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87928" w14:textId="77777777" w:rsidR="00A51C71" w:rsidRPr="00F501C4" w:rsidRDefault="00A51C71" w:rsidP="00A51C71">
      <w:pPr>
        <w:spacing w:after="0" w:line="240" w:lineRule="auto"/>
        <w:ind w:left="2160"/>
        <w:rPr>
          <w:rFonts w:eastAsia="Times New Roman"/>
          <w:b/>
          <w:bCs/>
          <w:kern w:val="0"/>
          <w:sz w:val="18"/>
          <w:szCs w:val="18"/>
          <w14:ligatures w14:val="none"/>
        </w:rPr>
      </w:pPr>
      <w:r w:rsidRPr="00F501C4">
        <w:rPr>
          <w:rFonts w:eastAsia="Times New Roman"/>
          <w:b/>
          <w:bCs/>
          <w:kern w:val="0"/>
          <w:sz w:val="18"/>
          <w:szCs w:val="18"/>
          <w14:ligatures w14:val="none"/>
        </w:rPr>
        <w:t xml:space="preserve">CONSTITUTION </w:t>
      </w:r>
      <w:smartTag w:uri="urn:schemas-microsoft-com:office:smarttags" w:element="stockticker">
        <w:r w:rsidRPr="00F501C4">
          <w:rPr>
            <w:rFonts w:eastAsia="Times New Roman"/>
            <w:b/>
            <w:bCs/>
            <w:kern w:val="0"/>
            <w:sz w:val="18"/>
            <w:szCs w:val="18"/>
            <w14:ligatures w14:val="none"/>
          </w:rPr>
          <w:t>AND</w:t>
        </w:r>
      </w:smartTag>
      <w:r w:rsidRPr="00F501C4">
        <w:rPr>
          <w:rFonts w:eastAsia="Times New Roman"/>
          <w:b/>
          <w:bCs/>
          <w:kern w:val="0"/>
          <w:sz w:val="18"/>
          <w:szCs w:val="18"/>
          <w14:ligatures w14:val="none"/>
        </w:rPr>
        <w:t xml:space="preserve"> BY-LAWS</w:t>
      </w:r>
    </w:p>
    <w:p w14:paraId="0DBCBD0A" w14:textId="77777777" w:rsidR="00A51C71" w:rsidRPr="00F501C4" w:rsidRDefault="00A51C71" w:rsidP="00A51C71">
      <w:pPr>
        <w:spacing w:after="0" w:line="240" w:lineRule="auto"/>
        <w:rPr>
          <w:rFonts w:eastAsia="Times New Roman"/>
          <w:kern w:val="0"/>
          <w:sz w:val="18"/>
          <w:szCs w:val="18"/>
          <w14:ligatures w14:val="none"/>
        </w:rPr>
      </w:pPr>
    </w:p>
    <w:p w14:paraId="1CACE361" w14:textId="77777777" w:rsidR="00A51C71" w:rsidRPr="00F501C4" w:rsidRDefault="00A51C71" w:rsidP="00A51C71">
      <w:pPr>
        <w:spacing w:after="0" w:line="240" w:lineRule="auto"/>
        <w:rPr>
          <w:rFonts w:eastAsia="Times New Roman"/>
          <w:b/>
          <w:bCs/>
          <w:kern w:val="0"/>
          <w:sz w:val="18"/>
          <w:szCs w:val="18"/>
          <w14:ligatures w14:val="none"/>
        </w:rPr>
      </w:pPr>
      <w:r w:rsidRPr="00F501C4">
        <w:rPr>
          <w:rFonts w:eastAsia="Times New Roman"/>
          <w:b/>
          <w:bCs/>
          <w:kern w:val="0"/>
          <w:sz w:val="18"/>
          <w:szCs w:val="18"/>
          <w14:ligatures w14:val="none"/>
        </w:rPr>
        <w:t xml:space="preserve">ARTICLE </w:t>
      </w:r>
      <w:smartTag w:uri="urn:schemas-microsoft-com:office:smarttags" w:element="stockticker">
        <w:r w:rsidRPr="00F501C4">
          <w:rPr>
            <w:rFonts w:eastAsia="Times New Roman"/>
            <w:b/>
            <w:bCs/>
            <w:kern w:val="0"/>
            <w:sz w:val="18"/>
            <w:szCs w:val="18"/>
            <w14:ligatures w14:val="none"/>
          </w:rPr>
          <w:t>ONE</w:t>
        </w:r>
      </w:smartTag>
      <w:r w:rsidRPr="00F501C4">
        <w:rPr>
          <w:rFonts w:eastAsia="Times New Roman"/>
          <w:b/>
          <w:bCs/>
          <w:kern w:val="0"/>
          <w:sz w:val="18"/>
          <w:szCs w:val="18"/>
          <w14:ligatures w14:val="none"/>
        </w:rPr>
        <w:t xml:space="preserve">: NAME </w:t>
      </w:r>
    </w:p>
    <w:p w14:paraId="2F9BC34D" w14:textId="77777777" w:rsidR="00A51C71" w:rsidRPr="00F501C4" w:rsidRDefault="00A51C71" w:rsidP="00A51C71">
      <w:pPr>
        <w:spacing w:after="0" w:line="240" w:lineRule="auto"/>
        <w:rPr>
          <w:rFonts w:eastAsia="Times New Roman"/>
          <w:kern w:val="0"/>
          <w:sz w:val="18"/>
          <w:szCs w:val="18"/>
          <w14:ligatures w14:val="none"/>
        </w:rPr>
      </w:pPr>
      <w:r w:rsidRPr="00F501C4">
        <w:rPr>
          <w:rFonts w:eastAsia="Times New Roman"/>
          <w:kern w:val="0"/>
          <w:sz w:val="18"/>
          <w:szCs w:val="18"/>
          <w14:ligatures w14:val="none"/>
        </w:rPr>
        <w:t xml:space="preserve">The name of this Association shall be the New Hampshire City and Town Clerks Association. The seal of the Association is a quill pen and ink well overlaid on an outline of the State of New Hampshire in the inner circle. Around the outer circle are the words “New Hampshire City and Town Clerks Association - 1926”. </w:t>
      </w:r>
    </w:p>
    <w:p w14:paraId="05A02A42" w14:textId="77777777" w:rsidR="00A51C71" w:rsidRPr="00F501C4" w:rsidRDefault="00A51C71" w:rsidP="00A51C71">
      <w:pPr>
        <w:spacing w:after="0" w:line="240" w:lineRule="auto"/>
        <w:rPr>
          <w:rFonts w:eastAsia="Times New Roman"/>
          <w:kern w:val="0"/>
          <w:sz w:val="18"/>
          <w:szCs w:val="18"/>
          <w14:ligatures w14:val="none"/>
        </w:rPr>
      </w:pPr>
    </w:p>
    <w:p w14:paraId="6C81CBD0" w14:textId="77777777" w:rsidR="00A51C71" w:rsidRPr="00F501C4" w:rsidRDefault="00A51C71" w:rsidP="00A51C71">
      <w:pPr>
        <w:spacing w:after="0" w:line="240" w:lineRule="auto"/>
        <w:rPr>
          <w:rFonts w:eastAsia="Times New Roman"/>
          <w:b/>
          <w:bCs/>
          <w:kern w:val="0"/>
          <w:sz w:val="18"/>
          <w:szCs w:val="18"/>
          <w14:ligatures w14:val="none"/>
        </w:rPr>
      </w:pPr>
      <w:r w:rsidRPr="00F501C4">
        <w:rPr>
          <w:rFonts w:eastAsia="Times New Roman"/>
          <w:b/>
          <w:bCs/>
          <w:kern w:val="0"/>
          <w:sz w:val="18"/>
          <w:szCs w:val="18"/>
          <w14:ligatures w14:val="none"/>
        </w:rPr>
        <w:t xml:space="preserve">ARTICLE TWO: PURPOSE </w:t>
      </w:r>
    </w:p>
    <w:p w14:paraId="4A74E059" w14:textId="77777777" w:rsidR="00A51C71" w:rsidRPr="00F501C4" w:rsidRDefault="00A51C71" w:rsidP="00A51C71">
      <w:pPr>
        <w:spacing w:after="0" w:line="240" w:lineRule="auto"/>
        <w:rPr>
          <w:rFonts w:eastAsia="Times New Roman"/>
          <w:kern w:val="0"/>
          <w:sz w:val="18"/>
          <w:szCs w:val="18"/>
          <w14:ligatures w14:val="none"/>
        </w:rPr>
      </w:pPr>
      <w:r w:rsidRPr="00F501C4">
        <w:rPr>
          <w:rFonts w:eastAsia="Times New Roman"/>
          <w:kern w:val="0"/>
          <w:sz w:val="18"/>
          <w:szCs w:val="18"/>
          <w14:ligatures w14:val="none"/>
        </w:rPr>
        <w:t xml:space="preserve">We, the City and Town Clerks of the State of New Hampshire, realizing the value and great importance of making and preserving true and accurate records which are required by law, not only for present use, but for future reference; and further cognizant of the need to exchange management skills and information critical to the performance of our duties; do hereby form ourselves into an Association to be known as the New Hampshire City and Town Clerks Association, dedicated to the following purposes: </w:t>
      </w:r>
    </w:p>
    <w:p w14:paraId="00CFA4DB" w14:textId="77777777" w:rsidR="00A51C71" w:rsidRPr="00F501C4" w:rsidRDefault="00A51C71" w:rsidP="00A51C71">
      <w:pPr>
        <w:spacing w:after="0" w:line="240" w:lineRule="auto"/>
        <w:rPr>
          <w:rFonts w:eastAsia="Times New Roman"/>
          <w:kern w:val="0"/>
          <w:sz w:val="18"/>
          <w:szCs w:val="18"/>
          <w14:ligatures w14:val="none"/>
        </w:rPr>
      </w:pPr>
    </w:p>
    <w:p w14:paraId="38F415F7" w14:textId="77777777" w:rsidR="00A51C71" w:rsidRPr="00F501C4" w:rsidRDefault="00A51C71" w:rsidP="00A51C71">
      <w:pPr>
        <w:spacing w:after="0" w:line="240" w:lineRule="auto"/>
        <w:rPr>
          <w:rFonts w:eastAsia="Times New Roman"/>
          <w:kern w:val="0"/>
          <w:sz w:val="18"/>
          <w:szCs w:val="18"/>
          <w14:ligatures w14:val="none"/>
        </w:rPr>
      </w:pPr>
      <w:r w:rsidRPr="00F501C4">
        <w:rPr>
          <w:rFonts w:eastAsia="Times New Roman"/>
          <w:kern w:val="0"/>
          <w:sz w:val="18"/>
          <w:szCs w:val="18"/>
          <w14:ligatures w14:val="none"/>
        </w:rPr>
        <w:t xml:space="preserve">To develop, exchange and disseminate information, ideas, recommendations, resolutions, and techniques relating to the offices of the clerk of our respective cities and towns. </w:t>
      </w:r>
    </w:p>
    <w:p w14:paraId="06FB6540" w14:textId="77777777" w:rsidR="00A51C71" w:rsidRPr="00F501C4" w:rsidRDefault="00A51C71" w:rsidP="00A51C71">
      <w:pPr>
        <w:spacing w:after="0" w:line="240" w:lineRule="auto"/>
        <w:ind w:left="720"/>
        <w:rPr>
          <w:rFonts w:eastAsia="Times New Roman"/>
          <w:kern w:val="0"/>
          <w:sz w:val="18"/>
          <w:szCs w:val="18"/>
          <w14:ligatures w14:val="none"/>
        </w:rPr>
      </w:pPr>
    </w:p>
    <w:p w14:paraId="7567EFE2" w14:textId="77777777" w:rsidR="00A51C71" w:rsidRPr="00F501C4" w:rsidRDefault="00A51C71" w:rsidP="00A51C71">
      <w:pPr>
        <w:spacing w:after="0" w:line="240" w:lineRule="auto"/>
        <w:rPr>
          <w:rFonts w:eastAsia="Times New Roman"/>
          <w:kern w:val="0"/>
          <w:sz w:val="18"/>
          <w:szCs w:val="18"/>
          <w14:ligatures w14:val="none"/>
        </w:rPr>
      </w:pPr>
      <w:r w:rsidRPr="00F501C4">
        <w:rPr>
          <w:rFonts w:eastAsia="Times New Roman"/>
          <w:kern w:val="0"/>
          <w:sz w:val="18"/>
          <w:szCs w:val="18"/>
          <w14:ligatures w14:val="none"/>
        </w:rPr>
        <w:t xml:space="preserve">To promote an understanding of intergovernmental relations. </w:t>
      </w:r>
    </w:p>
    <w:p w14:paraId="2F6AB4AD" w14:textId="77777777" w:rsidR="00A51C71" w:rsidRPr="00F501C4" w:rsidRDefault="00A51C71" w:rsidP="00A51C71">
      <w:pPr>
        <w:spacing w:after="0" w:line="240" w:lineRule="auto"/>
        <w:ind w:left="720"/>
        <w:rPr>
          <w:rFonts w:eastAsia="Times New Roman"/>
          <w:kern w:val="0"/>
          <w:sz w:val="18"/>
          <w:szCs w:val="18"/>
          <w14:ligatures w14:val="none"/>
        </w:rPr>
      </w:pPr>
    </w:p>
    <w:p w14:paraId="2BA22931" w14:textId="77777777" w:rsidR="00A51C71" w:rsidRPr="00F501C4" w:rsidRDefault="00A51C71" w:rsidP="00A51C71">
      <w:pPr>
        <w:spacing w:after="0" w:line="240" w:lineRule="auto"/>
        <w:rPr>
          <w:rFonts w:eastAsia="Times New Roman"/>
          <w:kern w:val="0"/>
          <w:sz w:val="18"/>
          <w:szCs w:val="18"/>
          <w14:ligatures w14:val="none"/>
        </w:rPr>
      </w:pPr>
      <w:r w:rsidRPr="00F501C4">
        <w:rPr>
          <w:rFonts w:eastAsia="Times New Roman"/>
          <w:kern w:val="0"/>
          <w:sz w:val="18"/>
          <w:szCs w:val="18"/>
          <w14:ligatures w14:val="none"/>
        </w:rPr>
        <w:t xml:space="preserve">To foster and encourage a higher degree of professionalism among clerks. </w:t>
      </w:r>
    </w:p>
    <w:p w14:paraId="0712F633" w14:textId="77777777" w:rsidR="00A51C71" w:rsidRPr="00F501C4" w:rsidRDefault="00A51C71" w:rsidP="00A51C71">
      <w:pPr>
        <w:spacing w:after="0" w:line="240" w:lineRule="auto"/>
        <w:ind w:left="720"/>
        <w:rPr>
          <w:rFonts w:eastAsia="Times New Roman"/>
          <w:kern w:val="0"/>
          <w:sz w:val="18"/>
          <w:szCs w:val="18"/>
          <w14:ligatures w14:val="none"/>
        </w:rPr>
      </w:pPr>
    </w:p>
    <w:p w14:paraId="7D7BBB3F" w14:textId="77777777" w:rsidR="00A51C71" w:rsidRPr="00F501C4" w:rsidRDefault="00A51C71" w:rsidP="00A51C71">
      <w:pPr>
        <w:spacing w:after="0" w:line="240" w:lineRule="auto"/>
        <w:rPr>
          <w:rFonts w:eastAsia="Times New Roman"/>
          <w:kern w:val="0"/>
          <w:sz w:val="18"/>
          <w:szCs w:val="18"/>
          <w14:ligatures w14:val="none"/>
        </w:rPr>
      </w:pPr>
      <w:r w:rsidRPr="00F501C4">
        <w:rPr>
          <w:rFonts w:eastAsia="Times New Roman"/>
          <w:kern w:val="0"/>
          <w:sz w:val="18"/>
          <w:szCs w:val="18"/>
          <w14:ligatures w14:val="none"/>
        </w:rPr>
        <w:t xml:space="preserve">To bring together by annual, regional or any other informational meetings, the clerks of this State with a view not only to the exchange of ideas and fostering of a better acquaintance among the clerks, but also for the promotion of cooperation in the solution of common problems. </w:t>
      </w:r>
    </w:p>
    <w:p w14:paraId="0ECB4CFC" w14:textId="77777777" w:rsidR="00A51C71" w:rsidRPr="00F501C4" w:rsidRDefault="00A51C71" w:rsidP="00A51C71">
      <w:pPr>
        <w:spacing w:after="0" w:line="240" w:lineRule="auto"/>
        <w:rPr>
          <w:rFonts w:eastAsia="Times New Roman"/>
          <w:kern w:val="0"/>
          <w:sz w:val="18"/>
          <w:szCs w:val="18"/>
          <w14:ligatures w14:val="none"/>
        </w:rPr>
      </w:pPr>
    </w:p>
    <w:p w14:paraId="28552502" w14:textId="77777777" w:rsidR="00A51C71" w:rsidRPr="00F501C4" w:rsidRDefault="00A51C71" w:rsidP="00A51C71">
      <w:pPr>
        <w:spacing w:after="0" w:line="240" w:lineRule="auto"/>
        <w:rPr>
          <w:rFonts w:eastAsia="Times New Roman"/>
          <w:kern w:val="0"/>
          <w:sz w:val="18"/>
          <w:szCs w:val="18"/>
          <w14:ligatures w14:val="none"/>
        </w:rPr>
      </w:pPr>
      <w:r w:rsidRPr="00F501C4">
        <w:rPr>
          <w:rFonts w:eastAsia="Times New Roman"/>
          <w:kern w:val="0"/>
          <w:sz w:val="18"/>
          <w:szCs w:val="18"/>
          <w14:ligatures w14:val="none"/>
        </w:rPr>
        <w:t xml:space="preserve">To empower, inspire, and support fellow clerks within the Association. </w:t>
      </w:r>
    </w:p>
    <w:p w14:paraId="65797FD0" w14:textId="77777777" w:rsidR="00A51C71" w:rsidRPr="00F501C4" w:rsidRDefault="00A51C71" w:rsidP="00A51C71">
      <w:pPr>
        <w:spacing w:after="0" w:line="240" w:lineRule="auto"/>
        <w:rPr>
          <w:rFonts w:eastAsia="Times New Roman"/>
          <w:kern w:val="0"/>
          <w:sz w:val="18"/>
          <w:szCs w:val="18"/>
          <w14:ligatures w14:val="none"/>
        </w:rPr>
      </w:pPr>
    </w:p>
    <w:p w14:paraId="01293059" w14:textId="77777777" w:rsidR="00A51C71" w:rsidRPr="00F501C4" w:rsidRDefault="00A51C71" w:rsidP="00A51C71">
      <w:pPr>
        <w:spacing w:after="0" w:line="240" w:lineRule="auto"/>
        <w:rPr>
          <w:rFonts w:eastAsia="Times New Roman"/>
          <w:b/>
          <w:bCs/>
          <w:kern w:val="0"/>
          <w:sz w:val="18"/>
          <w:szCs w:val="18"/>
          <w14:ligatures w14:val="none"/>
        </w:rPr>
      </w:pPr>
      <w:r w:rsidRPr="00F501C4">
        <w:rPr>
          <w:rFonts w:eastAsia="Times New Roman"/>
          <w:b/>
          <w:bCs/>
          <w:kern w:val="0"/>
          <w:sz w:val="18"/>
          <w:szCs w:val="18"/>
          <w14:ligatures w14:val="none"/>
        </w:rPr>
        <w:t xml:space="preserve">ARTICLE THREE: MEMBERSHIP </w:t>
      </w:r>
      <w:smartTag w:uri="urn:schemas-microsoft-com:office:smarttags" w:element="stockticker">
        <w:r w:rsidRPr="00F501C4">
          <w:rPr>
            <w:rFonts w:eastAsia="Times New Roman"/>
            <w:b/>
            <w:bCs/>
            <w:kern w:val="0"/>
            <w:sz w:val="18"/>
            <w:szCs w:val="18"/>
            <w14:ligatures w14:val="none"/>
          </w:rPr>
          <w:t>AND</w:t>
        </w:r>
      </w:smartTag>
      <w:r w:rsidRPr="00F501C4">
        <w:rPr>
          <w:rFonts w:eastAsia="Times New Roman"/>
          <w:b/>
          <w:bCs/>
          <w:kern w:val="0"/>
          <w:sz w:val="18"/>
          <w:szCs w:val="18"/>
          <w14:ligatures w14:val="none"/>
        </w:rPr>
        <w:t xml:space="preserve"> DUES </w:t>
      </w:r>
    </w:p>
    <w:p w14:paraId="24307B62" w14:textId="77777777" w:rsidR="00A51C71" w:rsidRDefault="00A51C71" w:rsidP="00A51C71">
      <w:pPr>
        <w:spacing w:after="0" w:line="240" w:lineRule="auto"/>
        <w:rPr>
          <w:rFonts w:eastAsia="Times New Roman"/>
          <w:kern w:val="0"/>
          <w:sz w:val="18"/>
          <w:szCs w:val="18"/>
          <w14:ligatures w14:val="none"/>
        </w:rPr>
      </w:pPr>
      <w:r w:rsidRPr="00F501C4">
        <w:rPr>
          <w:rFonts w:eastAsia="Times New Roman"/>
          <w:b/>
          <w:bCs/>
          <w:kern w:val="0"/>
          <w:sz w:val="18"/>
          <w:szCs w:val="18"/>
          <w14:ligatures w14:val="none"/>
        </w:rPr>
        <w:t>Section 1.</w:t>
      </w:r>
      <w:r w:rsidRPr="00F501C4">
        <w:rPr>
          <w:rFonts w:eastAsia="Times New Roman"/>
          <w:kern w:val="0"/>
          <w:sz w:val="18"/>
          <w:szCs w:val="18"/>
          <w14:ligatures w14:val="none"/>
        </w:rPr>
        <w:t xml:space="preserve"> “Active Membership” shall be available to any Town or City Clerk, Deputy Town/City Clerk, or their assistant.  Annual membership dues shall be $20.</w:t>
      </w:r>
      <w:bookmarkStart w:id="0" w:name="_Hlk198211567"/>
      <w:r w:rsidRPr="00F501C4">
        <w:rPr>
          <w:rFonts w:eastAsia="Times New Roman"/>
          <w:kern w:val="0"/>
          <w:sz w:val="18"/>
          <w:szCs w:val="18"/>
          <w14:ligatures w14:val="none"/>
        </w:rPr>
        <w:t xml:space="preserve">00 for each town or city. </w:t>
      </w:r>
      <w:bookmarkEnd w:id="0"/>
    </w:p>
    <w:p w14:paraId="72FA2927" w14:textId="77777777" w:rsidR="00A51C71" w:rsidRDefault="00A51C71" w:rsidP="00A51C71">
      <w:pPr>
        <w:spacing w:after="0" w:line="240" w:lineRule="auto"/>
        <w:rPr>
          <w:rFonts w:eastAsia="Times New Roman"/>
          <w:kern w:val="0"/>
          <w:sz w:val="18"/>
          <w:szCs w:val="18"/>
          <w14:ligatures w14:val="none"/>
        </w:rPr>
      </w:pPr>
    </w:p>
    <w:p w14:paraId="0209BE9C" w14:textId="77777777" w:rsidR="00A51C71" w:rsidRPr="00F501C4" w:rsidRDefault="00A51C71" w:rsidP="00A51C71">
      <w:pPr>
        <w:spacing w:after="0" w:line="240" w:lineRule="auto"/>
        <w:rPr>
          <w:i/>
          <w:iCs/>
          <w:color w:val="000000"/>
          <w:sz w:val="18"/>
          <w:szCs w:val="18"/>
          <w:shd w:val="clear" w:color="auto" w:fill="FFFFFF"/>
        </w:rPr>
      </w:pPr>
      <w:r w:rsidRPr="00F501C4">
        <w:rPr>
          <w:i/>
          <w:iCs/>
          <w:color w:val="000000"/>
          <w:sz w:val="18"/>
          <w:szCs w:val="18"/>
          <w:shd w:val="clear" w:color="auto" w:fill="FFFFFF"/>
        </w:rPr>
        <w:t>(RSA 31:8) each town and city shall pay annually to the New Hampshire Association of Assessing Officials, the New Hampshire City and Town Clerks' Association and the New Hampshire Tax Collectors' Association, such amounts as shall be due for annual membership for its officials therein, providing that the amount paid for any one annual membership hereunder shall not exceed $20. Members of these several organizations in addition to the annual membership fee, shall be entitled to receive their actual expenses incurred in attending the annual convention of their respective associations, the same to be audited by the selectmen of towns and the finance committee of cities and paid out of city and town funds.</w:t>
      </w:r>
    </w:p>
    <w:p w14:paraId="4AE22516" w14:textId="77777777" w:rsidR="00A51C71" w:rsidRPr="00F501C4" w:rsidRDefault="00A51C71" w:rsidP="00A51C71">
      <w:pPr>
        <w:spacing w:after="0" w:line="240" w:lineRule="auto"/>
        <w:rPr>
          <w:rFonts w:eastAsia="Times New Roman"/>
          <w:i/>
          <w:iCs/>
          <w:kern w:val="0"/>
          <w:sz w:val="18"/>
          <w:szCs w:val="18"/>
          <w14:ligatures w14:val="none"/>
        </w:rPr>
      </w:pPr>
    </w:p>
    <w:p w14:paraId="60B5A298" w14:textId="77777777" w:rsidR="00A51C71" w:rsidRPr="00F501C4" w:rsidRDefault="00A51C71" w:rsidP="00A51C71">
      <w:pPr>
        <w:spacing w:after="0" w:line="240" w:lineRule="auto"/>
        <w:rPr>
          <w:rFonts w:eastAsia="Times New Roman"/>
          <w:kern w:val="0"/>
          <w:sz w:val="18"/>
          <w:szCs w:val="18"/>
          <w14:ligatures w14:val="none"/>
        </w:rPr>
      </w:pPr>
      <w:r w:rsidRPr="00F501C4">
        <w:rPr>
          <w:rFonts w:eastAsia="Times New Roman"/>
          <w:b/>
          <w:bCs/>
          <w:kern w:val="0"/>
          <w:sz w:val="18"/>
          <w:szCs w:val="18"/>
          <w14:ligatures w14:val="none"/>
        </w:rPr>
        <w:t>Section 2.</w:t>
      </w:r>
      <w:r w:rsidRPr="00F501C4">
        <w:rPr>
          <w:rFonts w:eastAsia="Times New Roman"/>
          <w:kern w:val="0"/>
          <w:sz w:val="18"/>
          <w:szCs w:val="18"/>
          <w14:ligatures w14:val="none"/>
        </w:rPr>
        <w:t xml:space="preserve"> “Affiliate Membership” shall be available to Tax Collectors who are responsible for motor vehicle registrations and who are not otherwise eligible for active membership yet are interested in the improvement of the methods and the administration of government and who subscribe to the objectives of the Association. Annual membership dues shall be $20.00. </w:t>
      </w:r>
    </w:p>
    <w:p w14:paraId="332B9DC0" w14:textId="77777777" w:rsidR="00A51C71" w:rsidRPr="00F501C4" w:rsidRDefault="00A51C71" w:rsidP="00A51C71">
      <w:pPr>
        <w:spacing w:after="0" w:line="240" w:lineRule="auto"/>
        <w:rPr>
          <w:rFonts w:eastAsia="Times New Roman"/>
          <w:kern w:val="0"/>
          <w:sz w:val="18"/>
          <w:szCs w:val="18"/>
          <w14:ligatures w14:val="none"/>
        </w:rPr>
      </w:pPr>
    </w:p>
    <w:p w14:paraId="2B4FA43F" w14:textId="77777777" w:rsidR="00A51C71" w:rsidRPr="00AE5E27" w:rsidRDefault="00A51C71" w:rsidP="00A51C71">
      <w:pPr>
        <w:autoSpaceDE w:val="0"/>
        <w:autoSpaceDN w:val="0"/>
        <w:adjustRightInd w:val="0"/>
        <w:spacing w:after="0" w:line="240" w:lineRule="auto"/>
        <w:rPr>
          <w:rFonts w:eastAsia="Times New Roman"/>
          <w:kern w:val="0"/>
          <w:sz w:val="18"/>
          <w:szCs w:val="18"/>
          <w14:ligatures w14:val="none"/>
        </w:rPr>
      </w:pPr>
      <w:r w:rsidRPr="00F501C4">
        <w:rPr>
          <w:rFonts w:eastAsia="Times New Roman"/>
          <w:b/>
          <w:bCs/>
          <w:kern w:val="0"/>
          <w:sz w:val="18"/>
          <w:szCs w:val="18"/>
          <w14:ligatures w14:val="none"/>
        </w:rPr>
        <w:t>Section 3</w:t>
      </w:r>
      <w:r w:rsidRPr="00F501C4">
        <w:rPr>
          <w:rFonts w:eastAsia="Times New Roman"/>
          <w:kern w:val="0"/>
          <w:sz w:val="18"/>
          <w:szCs w:val="18"/>
          <w14:ligatures w14:val="none"/>
        </w:rPr>
        <w:t xml:space="preserve">. “Associate Membership” shall be available to those who have left public employment and have held active membership with the Association, and who continue to subscribe to the objectives of the Association. An Associate Member may serve on the Executive Board and other boards or committees in the event no other Active member is able </w:t>
      </w:r>
      <w:r w:rsidRPr="00AE5E27">
        <w:rPr>
          <w:rFonts w:eastAsia="Times New Roman"/>
          <w:kern w:val="0"/>
          <w:sz w:val="18"/>
          <w:szCs w:val="18"/>
          <w14:ligatures w14:val="none"/>
        </w:rPr>
        <w:t>to serve. Associate Members will have the right to vote.  Annual membership dues shall be $20.00.</w:t>
      </w:r>
    </w:p>
    <w:p w14:paraId="295CC208" w14:textId="77777777" w:rsidR="00A51C71" w:rsidRPr="00AE5E27" w:rsidRDefault="00A51C71" w:rsidP="00A51C71">
      <w:pPr>
        <w:spacing w:after="0" w:line="240" w:lineRule="auto"/>
        <w:rPr>
          <w:rFonts w:eastAsia="Times New Roman"/>
          <w:color w:val="FF0000"/>
          <w:kern w:val="0"/>
          <w:sz w:val="18"/>
          <w:szCs w:val="18"/>
          <w14:ligatures w14:val="none"/>
        </w:rPr>
      </w:pPr>
    </w:p>
    <w:p w14:paraId="668C68C6" w14:textId="77777777" w:rsidR="00A51C71" w:rsidRPr="00AE5E27" w:rsidRDefault="00A51C71" w:rsidP="00A51C71">
      <w:pPr>
        <w:spacing w:after="0" w:line="240" w:lineRule="auto"/>
        <w:rPr>
          <w:rFonts w:eastAsia="Times New Roman"/>
          <w:color w:val="EE0000"/>
          <w:kern w:val="0"/>
          <w:sz w:val="18"/>
          <w:szCs w:val="18"/>
          <w14:ligatures w14:val="none"/>
        </w:rPr>
      </w:pPr>
      <w:r w:rsidRPr="00AE5E27">
        <w:rPr>
          <w:rFonts w:eastAsia="Times New Roman"/>
          <w:b/>
          <w:bCs/>
          <w:kern w:val="0"/>
          <w:sz w:val="18"/>
          <w:szCs w:val="18"/>
          <w14:ligatures w14:val="none"/>
        </w:rPr>
        <w:t>Section 4.</w:t>
      </w:r>
      <w:r w:rsidRPr="00AE5E27">
        <w:rPr>
          <w:rFonts w:eastAsia="Times New Roman"/>
          <w:kern w:val="0"/>
          <w:sz w:val="18"/>
          <w:szCs w:val="18"/>
          <w14:ligatures w14:val="none"/>
        </w:rPr>
        <w:t xml:space="preserve"> “Honorary Membership” shall be available to any active or former member who has made a significant contribution to the Association in terms of their leadership skills or their efforts in legislative, educational, administrative or certification programs.  Nominations from the Association members and the Resolutions Committee shall be forwarded to the Secretary of the Executive Board for a vote.  A resolution will be brought forth at the annual meeting by a majority vote of the members present. There shall be no annual membership dues. The holding of Active and Honorary Membership simultaneously will not be allowed, and they shall have no voting rights</w:t>
      </w:r>
      <w:r w:rsidRPr="00AE5E27">
        <w:rPr>
          <w:rFonts w:eastAsia="Times New Roman"/>
          <w:color w:val="EE0000"/>
          <w:kern w:val="0"/>
          <w:sz w:val="18"/>
          <w:szCs w:val="18"/>
          <w14:ligatures w14:val="none"/>
        </w:rPr>
        <w:t xml:space="preserve">.  </w:t>
      </w:r>
    </w:p>
    <w:p w14:paraId="339C52CA" w14:textId="77777777" w:rsidR="00A51C71" w:rsidRPr="00AE5E27" w:rsidRDefault="00A51C71" w:rsidP="00A51C71">
      <w:pPr>
        <w:spacing w:after="0" w:line="240" w:lineRule="auto"/>
        <w:rPr>
          <w:rFonts w:eastAsia="Times New Roman"/>
          <w:kern w:val="0"/>
          <w:sz w:val="18"/>
          <w:szCs w:val="18"/>
          <w14:ligatures w14:val="none"/>
        </w:rPr>
      </w:pPr>
    </w:p>
    <w:p w14:paraId="0F20E794"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Section 5.</w:t>
      </w:r>
      <w:r w:rsidRPr="00AE5E27">
        <w:rPr>
          <w:rFonts w:eastAsia="Times New Roman"/>
          <w:kern w:val="0"/>
          <w:sz w:val="18"/>
          <w:szCs w:val="18"/>
          <w14:ligatures w14:val="none"/>
        </w:rPr>
        <w:t xml:space="preserve"> Annual dues for membership in the Association shall cover one (1) full year from the last day of the month in which membership becomes effective to December 31st of each year and annually thereafter. Annual dues shall be payable to the Treasurer on or before January 1st. When the dues of an active member(s) have been paid by the city or town in which such a member(s) serves, and thereafter during the period of such dues has been paid, and such active member(s) is disassociated from the office which qualified them for membership, the active membership of such member(s) shall be transferred to their successor.  Annual dues shall be accepted and paid for utilizing a check or the online portal unless otherwise approved by the Treasurer.  Any clerk who has not paid their membership dues shall not attend the conference until the dues are paid in full. </w:t>
      </w:r>
    </w:p>
    <w:p w14:paraId="7C60C438" w14:textId="77777777" w:rsidR="00A51C71" w:rsidRPr="00AE5E27" w:rsidRDefault="00A51C71" w:rsidP="00A51C71">
      <w:pPr>
        <w:spacing w:after="0" w:line="240" w:lineRule="auto"/>
        <w:rPr>
          <w:rFonts w:eastAsia="Times New Roman"/>
          <w:kern w:val="0"/>
          <w:sz w:val="18"/>
          <w:szCs w:val="18"/>
          <w14:ligatures w14:val="none"/>
        </w:rPr>
      </w:pPr>
    </w:p>
    <w:p w14:paraId="2754A609"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lastRenderedPageBreak/>
        <w:t>Section 6.</w:t>
      </w:r>
      <w:r w:rsidRPr="00AE5E27">
        <w:rPr>
          <w:rFonts w:eastAsia="Times New Roman"/>
          <w:kern w:val="0"/>
          <w:sz w:val="18"/>
          <w:szCs w:val="18"/>
          <w14:ligatures w14:val="none"/>
        </w:rPr>
        <w:t xml:space="preserve"> Classification of Members. The Executive Board shall have the power to determine the classification of any member and reject any application for membership for any member who is not a town or city clerk. </w:t>
      </w:r>
    </w:p>
    <w:p w14:paraId="75726D53" w14:textId="77777777" w:rsidR="00A51C71" w:rsidRPr="00AE5E27" w:rsidRDefault="00A51C71" w:rsidP="00A51C71">
      <w:pPr>
        <w:spacing w:after="0" w:line="240" w:lineRule="auto"/>
        <w:rPr>
          <w:rFonts w:eastAsia="Times New Roman"/>
          <w:kern w:val="0"/>
          <w:sz w:val="18"/>
          <w:szCs w:val="18"/>
          <w14:ligatures w14:val="none"/>
        </w:rPr>
      </w:pPr>
    </w:p>
    <w:p w14:paraId="41D902FC" w14:textId="77777777" w:rsidR="00A51C71" w:rsidRPr="003259A4" w:rsidRDefault="00A51C71" w:rsidP="00A51C71">
      <w:pPr>
        <w:spacing w:after="0" w:line="240" w:lineRule="auto"/>
        <w:rPr>
          <w:rFonts w:eastAsia="Times New Roman"/>
          <w:kern w:val="0"/>
          <w:sz w:val="18"/>
          <w:szCs w:val="18"/>
          <w14:ligatures w14:val="none"/>
        </w:rPr>
      </w:pPr>
      <w:r w:rsidRPr="00AE5E27">
        <w:rPr>
          <w:rFonts w:eastAsia="Times New Roman"/>
          <w:b/>
          <w:bCs/>
          <w:color w:val="000000"/>
          <w:kern w:val="0"/>
          <w:sz w:val="18"/>
          <w:szCs w:val="18"/>
          <w14:ligatures w14:val="none"/>
        </w:rPr>
        <w:t xml:space="preserve">Section 7.  </w:t>
      </w:r>
      <w:r w:rsidRPr="00AE5E27">
        <w:rPr>
          <w:rFonts w:eastAsia="Times New Roman"/>
          <w:color w:val="000000"/>
          <w:kern w:val="0"/>
          <w:sz w:val="18"/>
          <w:szCs w:val="18"/>
          <w14:ligatures w14:val="none"/>
        </w:rPr>
        <w:t xml:space="preserve">Longevity shall be determined by time served as </w:t>
      </w:r>
      <w:r w:rsidRPr="00AE5E27">
        <w:rPr>
          <w:rFonts w:eastAsia="Times New Roman"/>
          <w:kern w:val="0"/>
          <w:sz w:val="18"/>
          <w:szCs w:val="18"/>
          <w14:ligatures w14:val="none"/>
        </w:rPr>
        <w:t xml:space="preserve">an active member. Deputy Town/City Clerk and Town/City Clerk for the purpose of issuing longevity awards </w:t>
      </w:r>
      <w:commentRangeStart w:id="1"/>
      <w:r w:rsidRPr="00AE5E27">
        <w:rPr>
          <w:rFonts w:eastAsia="Times New Roman"/>
          <w:kern w:val="0"/>
          <w:sz w:val="18"/>
          <w:szCs w:val="18"/>
          <w14:ligatures w14:val="none"/>
        </w:rPr>
        <w:t>and</w:t>
      </w:r>
      <w:commentRangeEnd w:id="1"/>
      <w:r w:rsidRPr="00AE5E27">
        <w:rPr>
          <w:rStyle w:val="CommentReference"/>
          <w:rFonts w:eastAsia="Times New Roman"/>
          <w:kern w:val="0"/>
          <w:sz w:val="18"/>
          <w:szCs w:val="18"/>
          <w14:ligatures w14:val="none"/>
        </w:rPr>
        <w:commentReference w:id="1"/>
      </w:r>
      <w:r w:rsidRPr="00AE5E27">
        <w:rPr>
          <w:rFonts w:eastAsia="Times New Roman"/>
          <w:kern w:val="0"/>
          <w:sz w:val="18"/>
          <w:szCs w:val="18"/>
          <w14:ligatures w14:val="none"/>
        </w:rPr>
        <w:t xml:space="preserve"> tracking years of service to the Town or City.  Longevity awards shall be awarded to Town/City Clerks who have maintained active membership and have served 10 years of service.  Longevity awards shall continue in five-year intervals. Years of active membership shall count towards longevity for Deputy Town/City Clerks once they become the Town/City Clerk.  If there is a break in service, longevity shall continue once the Deputy Town/City Clerk or Town/City Clerk re-establishes the position and is an active member.  </w:t>
      </w:r>
    </w:p>
    <w:p w14:paraId="3D5464E0" w14:textId="77777777" w:rsidR="00A51C71" w:rsidRDefault="00A51C71" w:rsidP="00A51C71">
      <w:pPr>
        <w:spacing w:after="0" w:line="240" w:lineRule="auto"/>
        <w:rPr>
          <w:rFonts w:eastAsia="Times New Roman"/>
          <w:b/>
          <w:bCs/>
          <w:kern w:val="0"/>
          <w:sz w:val="18"/>
          <w:szCs w:val="18"/>
          <w14:ligatures w14:val="none"/>
        </w:rPr>
      </w:pPr>
    </w:p>
    <w:p w14:paraId="69AEAB5B" w14:textId="77777777" w:rsidR="00A51C71" w:rsidRPr="00AE5E27" w:rsidRDefault="00A51C71" w:rsidP="00A51C71">
      <w:pPr>
        <w:spacing w:after="0" w:line="240" w:lineRule="auto"/>
        <w:rPr>
          <w:rFonts w:eastAsia="Times New Roman"/>
          <w:b/>
          <w:bCs/>
          <w:kern w:val="0"/>
          <w:sz w:val="18"/>
          <w:szCs w:val="18"/>
          <w14:ligatures w14:val="none"/>
        </w:rPr>
      </w:pPr>
      <w:r w:rsidRPr="00AE5E27">
        <w:rPr>
          <w:rFonts w:eastAsia="Times New Roman"/>
          <w:b/>
          <w:bCs/>
          <w:kern w:val="0"/>
          <w:sz w:val="18"/>
          <w:szCs w:val="18"/>
          <w14:ligatures w14:val="none"/>
        </w:rPr>
        <w:t>ARTICLE FOUR: VOTING RIGHTS</w:t>
      </w:r>
    </w:p>
    <w:p w14:paraId="6CF0B4EC" w14:textId="77777777" w:rsidR="00A51C71" w:rsidRPr="00AE5E27" w:rsidRDefault="00A51C71" w:rsidP="00A51C71">
      <w:pPr>
        <w:spacing w:after="0" w:line="240" w:lineRule="auto"/>
        <w:rPr>
          <w:rFonts w:eastAsia="Times New Roman"/>
          <w:b/>
          <w:bCs/>
          <w:kern w:val="0"/>
          <w:sz w:val="18"/>
          <w:szCs w:val="18"/>
          <w14:ligatures w14:val="none"/>
        </w:rPr>
      </w:pPr>
      <w:r w:rsidRPr="00AE5E27">
        <w:rPr>
          <w:rFonts w:eastAsia="Times New Roman"/>
          <w:b/>
          <w:bCs/>
          <w:kern w:val="0"/>
          <w:sz w:val="18"/>
          <w:szCs w:val="18"/>
          <w14:ligatures w14:val="none"/>
        </w:rPr>
        <w:t xml:space="preserve"> </w:t>
      </w:r>
    </w:p>
    <w:p w14:paraId="6959AD08"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Section 1.</w:t>
      </w:r>
      <w:r w:rsidRPr="00AE5E27">
        <w:rPr>
          <w:rFonts w:eastAsia="Times New Roman"/>
          <w:kern w:val="0"/>
          <w:sz w:val="18"/>
          <w:szCs w:val="18"/>
          <w14:ligatures w14:val="none"/>
        </w:rPr>
        <w:t xml:space="preserve"> Except as otherwise provided, the right to vote is reserved and restricted to active and associate members; however, each member jurisdiction is limited to one (1) vote. The majority vote of the Executive Board shall stand and remain as decided.</w:t>
      </w:r>
    </w:p>
    <w:p w14:paraId="304FE9F1" w14:textId="77777777" w:rsidR="00A51C71" w:rsidRPr="00AE5E27" w:rsidRDefault="00A51C71" w:rsidP="00A51C71">
      <w:pPr>
        <w:spacing w:after="0" w:line="240" w:lineRule="auto"/>
        <w:rPr>
          <w:rFonts w:eastAsia="Times New Roman"/>
          <w:kern w:val="0"/>
          <w:sz w:val="18"/>
          <w:szCs w:val="18"/>
          <w14:ligatures w14:val="none"/>
        </w:rPr>
      </w:pPr>
    </w:p>
    <w:p w14:paraId="04CE9AD2"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Section 2.</w:t>
      </w:r>
      <w:r w:rsidRPr="00AE5E27">
        <w:rPr>
          <w:rFonts w:eastAsia="Times New Roman"/>
          <w:kern w:val="0"/>
          <w:sz w:val="18"/>
          <w:szCs w:val="18"/>
          <w14:ligatures w14:val="none"/>
        </w:rPr>
        <w:t xml:space="preserve"> In the event that there is an emergency, and the Executive Board needs to hold a special meeting to discuss or vote on an action item, a conference call-in meeting will be deemed official. The Secretary shall take minutes, and votes shall be recorded by email or call. Minutes will be distributed to the Association as usual. </w:t>
      </w:r>
    </w:p>
    <w:p w14:paraId="05161CB8" w14:textId="77777777" w:rsidR="00A51C71" w:rsidRPr="00AE5E27" w:rsidRDefault="00A51C71" w:rsidP="00A51C71">
      <w:pPr>
        <w:spacing w:after="0" w:line="240" w:lineRule="auto"/>
        <w:rPr>
          <w:rFonts w:eastAsia="Times New Roman"/>
          <w:kern w:val="0"/>
          <w:sz w:val="18"/>
          <w:szCs w:val="18"/>
          <w14:ligatures w14:val="none"/>
        </w:rPr>
      </w:pPr>
    </w:p>
    <w:p w14:paraId="3C587BB0" w14:textId="77777777" w:rsidR="00A51C71" w:rsidRPr="00AE5E27" w:rsidRDefault="00A51C71" w:rsidP="00A51C71">
      <w:pPr>
        <w:spacing w:after="0" w:line="240" w:lineRule="auto"/>
        <w:rPr>
          <w:rFonts w:eastAsia="Times New Roman"/>
          <w:b/>
          <w:bCs/>
          <w:kern w:val="0"/>
          <w:sz w:val="18"/>
          <w:szCs w:val="18"/>
          <w14:ligatures w14:val="none"/>
        </w:rPr>
      </w:pPr>
      <w:r w:rsidRPr="00AE5E27">
        <w:rPr>
          <w:rFonts w:eastAsia="Times New Roman"/>
          <w:b/>
          <w:bCs/>
          <w:kern w:val="0"/>
          <w:sz w:val="18"/>
          <w:szCs w:val="18"/>
          <w14:ligatures w14:val="none"/>
        </w:rPr>
        <w:t xml:space="preserve">ARTICLE </w:t>
      </w:r>
      <w:smartTag w:uri="urn:schemas-microsoft-com:office:smarttags" w:element="stockticker">
        <w:r w:rsidRPr="00AE5E27">
          <w:rPr>
            <w:rFonts w:eastAsia="Times New Roman"/>
            <w:b/>
            <w:bCs/>
            <w:kern w:val="0"/>
            <w:sz w:val="18"/>
            <w:szCs w:val="18"/>
            <w14:ligatures w14:val="none"/>
          </w:rPr>
          <w:t>FIVE</w:t>
        </w:r>
      </w:smartTag>
      <w:r w:rsidRPr="00AE5E27">
        <w:rPr>
          <w:rFonts w:eastAsia="Times New Roman"/>
          <w:b/>
          <w:bCs/>
          <w:kern w:val="0"/>
          <w:sz w:val="18"/>
          <w:szCs w:val="18"/>
          <w14:ligatures w14:val="none"/>
        </w:rPr>
        <w:t>: OFFICERS, EXECUTIVE BOARD, REGIONAL REPRESENTATIVES, WEBMASTER AND PUBLIC RELATIONS DIRECTOR</w:t>
      </w:r>
    </w:p>
    <w:p w14:paraId="298DD54C" w14:textId="77777777" w:rsidR="00A51C71" w:rsidRPr="00AE5E27" w:rsidRDefault="00A51C71" w:rsidP="00A51C71">
      <w:pPr>
        <w:spacing w:after="0" w:line="240" w:lineRule="auto"/>
        <w:rPr>
          <w:rFonts w:eastAsia="Times New Roman"/>
          <w:b/>
          <w:bCs/>
          <w:kern w:val="0"/>
          <w:sz w:val="18"/>
          <w:szCs w:val="18"/>
          <w14:ligatures w14:val="none"/>
        </w:rPr>
      </w:pPr>
    </w:p>
    <w:p w14:paraId="413C8D97" w14:textId="77777777" w:rsidR="00A51C71" w:rsidRPr="00AE5E27" w:rsidRDefault="00A51C71" w:rsidP="00A51C71">
      <w:pPr>
        <w:spacing w:after="0" w:line="240" w:lineRule="auto"/>
        <w:rPr>
          <w:rFonts w:eastAsia="Times New Roman"/>
          <w:b/>
          <w:bCs/>
          <w:kern w:val="0"/>
          <w:sz w:val="18"/>
          <w:szCs w:val="18"/>
          <w14:ligatures w14:val="none"/>
        </w:rPr>
      </w:pPr>
      <w:r w:rsidRPr="00AE5E27">
        <w:rPr>
          <w:rFonts w:eastAsia="Times New Roman"/>
          <w:b/>
          <w:bCs/>
          <w:kern w:val="0"/>
          <w:sz w:val="18"/>
          <w:szCs w:val="18"/>
          <w14:ligatures w14:val="none"/>
        </w:rPr>
        <w:t>OFFICERS</w:t>
      </w:r>
    </w:p>
    <w:p w14:paraId="4B10B08C"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 xml:space="preserve">Section 1. </w:t>
      </w:r>
      <w:r w:rsidRPr="00AE5E27">
        <w:rPr>
          <w:rFonts w:eastAsia="Times New Roman"/>
          <w:kern w:val="0"/>
          <w:sz w:val="18"/>
          <w:szCs w:val="18"/>
          <w14:ligatures w14:val="none"/>
        </w:rPr>
        <w:t xml:space="preserve">The officers of the Association shall consist of a President, a First Vice President, a Second Vice President, a Secretary, a Treasurer, and the immediate Past President.  Officers are voted by majority vote at the annual meeting. </w:t>
      </w:r>
    </w:p>
    <w:p w14:paraId="5A51CAC4" w14:textId="77777777" w:rsidR="00A51C71" w:rsidRPr="00AE5E27" w:rsidRDefault="00A51C71" w:rsidP="00A51C71">
      <w:pPr>
        <w:spacing w:after="0" w:line="240" w:lineRule="auto"/>
        <w:rPr>
          <w:rFonts w:eastAsia="Times New Roman"/>
          <w:kern w:val="0"/>
          <w:sz w:val="18"/>
          <w:szCs w:val="18"/>
          <w14:ligatures w14:val="none"/>
        </w:rPr>
      </w:pPr>
    </w:p>
    <w:p w14:paraId="0EDCAE3A"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Section 2</w:t>
      </w:r>
      <w:r w:rsidRPr="00AE5E27">
        <w:rPr>
          <w:rFonts w:eastAsia="Times New Roman"/>
          <w:kern w:val="0"/>
          <w:sz w:val="18"/>
          <w:szCs w:val="18"/>
          <w14:ligatures w14:val="none"/>
        </w:rPr>
        <w:t xml:space="preserve">. The order of officers serving shall be based on the title and 1 year term expiration, except for the Secretary and Treasurer.  In the event the First Vice President chooses not to become President, the Second Vice President shall be considered by written notice by the exiting President.  If the Second Vice President does not wish to serve, then the recommendation will be made by the Nominating Committee to the exiting President for a final decision. Any point that there is a decline in advancing, a written notice of resignation shall be required to be forwarded to the Secretary of the Executive Board. </w:t>
      </w:r>
    </w:p>
    <w:p w14:paraId="4314A590" w14:textId="77777777" w:rsidR="00A51C71" w:rsidRPr="00AE5E27" w:rsidRDefault="00A51C71" w:rsidP="00A51C71">
      <w:pPr>
        <w:spacing w:after="0" w:line="240" w:lineRule="auto"/>
        <w:rPr>
          <w:rFonts w:eastAsia="Times New Roman"/>
          <w:kern w:val="0"/>
          <w:sz w:val="18"/>
          <w:szCs w:val="18"/>
          <w14:ligatures w14:val="none"/>
        </w:rPr>
      </w:pPr>
    </w:p>
    <w:p w14:paraId="0A204B86" w14:textId="77777777" w:rsidR="00A51C71" w:rsidRPr="00AE5E27" w:rsidRDefault="00A51C71" w:rsidP="00A51C71">
      <w:pPr>
        <w:spacing w:after="0" w:line="240" w:lineRule="auto"/>
        <w:rPr>
          <w:rFonts w:eastAsia="Times New Roman"/>
          <w:b/>
          <w:bCs/>
          <w:kern w:val="0"/>
          <w:sz w:val="18"/>
          <w:szCs w:val="18"/>
          <w14:ligatures w14:val="none"/>
        </w:rPr>
      </w:pPr>
      <w:r w:rsidRPr="00AE5E27">
        <w:rPr>
          <w:rFonts w:eastAsia="Times New Roman"/>
          <w:b/>
          <w:bCs/>
          <w:kern w:val="0"/>
          <w:sz w:val="18"/>
          <w:szCs w:val="18"/>
          <w14:ligatures w14:val="none"/>
        </w:rPr>
        <w:t>PRESIDENT</w:t>
      </w:r>
      <w:bookmarkStart w:id="2" w:name="_Hlk198217969"/>
    </w:p>
    <w:p w14:paraId="13FE0EBA"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 xml:space="preserve">Section 1. </w:t>
      </w:r>
      <w:r w:rsidRPr="00AE5E27">
        <w:rPr>
          <w:rFonts w:eastAsia="Times New Roman"/>
          <w:kern w:val="0"/>
          <w:sz w:val="18"/>
          <w:szCs w:val="18"/>
          <w14:ligatures w14:val="none"/>
        </w:rPr>
        <w:t xml:space="preserve">The President shall preside at all meetings of the Association and of the Executive Board. </w:t>
      </w:r>
      <w:bookmarkEnd w:id="2"/>
      <w:r w:rsidRPr="00AE5E27">
        <w:rPr>
          <w:rFonts w:eastAsia="Times New Roman"/>
          <w:kern w:val="0"/>
          <w:sz w:val="18"/>
          <w:szCs w:val="18"/>
          <w14:ligatures w14:val="none"/>
        </w:rPr>
        <w:t xml:space="preserve">The President shall appoint all committees for said committee members except as otherwise provided by these By-Laws and shall perform other duties referenced in the Job Description as may be required by custom or by the welfare of the Association. The President is elected at the annual business meeting of the NHCTCA and shall serve for one year.  </w:t>
      </w:r>
    </w:p>
    <w:p w14:paraId="1487AE25" w14:textId="77777777" w:rsidR="00A51C71" w:rsidRPr="00AE5E27" w:rsidRDefault="00A51C71" w:rsidP="00A51C71">
      <w:pPr>
        <w:spacing w:after="0" w:line="240" w:lineRule="auto"/>
        <w:rPr>
          <w:rFonts w:eastAsia="Times New Roman"/>
          <w:kern w:val="0"/>
          <w:sz w:val="18"/>
          <w:szCs w:val="18"/>
          <w14:ligatures w14:val="none"/>
        </w:rPr>
      </w:pPr>
    </w:p>
    <w:p w14:paraId="34307A3D" w14:textId="77777777" w:rsidR="00A51C71" w:rsidRPr="00AE5E27" w:rsidRDefault="00A51C71" w:rsidP="00A51C71">
      <w:pPr>
        <w:spacing w:after="0" w:line="240" w:lineRule="auto"/>
        <w:rPr>
          <w:rFonts w:eastAsia="Times New Roman"/>
          <w:b/>
          <w:bCs/>
          <w:kern w:val="0"/>
          <w:sz w:val="18"/>
          <w:szCs w:val="18"/>
          <w14:ligatures w14:val="none"/>
        </w:rPr>
      </w:pPr>
      <w:r w:rsidRPr="00AE5E27">
        <w:rPr>
          <w:rFonts w:eastAsia="Times New Roman"/>
          <w:b/>
          <w:bCs/>
          <w:kern w:val="0"/>
          <w:sz w:val="18"/>
          <w:szCs w:val="18"/>
          <w14:ligatures w14:val="none"/>
        </w:rPr>
        <w:t>FIRST VICE PRESIDENT</w:t>
      </w:r>
    </w:p>
    <w:p w14:paraId="42CE43DC"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Section 1.</w:t>
      </w:r>
      <w:r w:rsidRPr="00AE5E27">
        <w:rPr>
          <w:rFonts w:eastAsia="Times New Roman"/>
          <w:kern w:val="0"/>
          <w:sz w:val="18"/>
          <w:szCs w:val="18"/>
          <w14:ligatures w14:val="none"/>
        </w:rPr>
        <w:t xml:space="preserve"> The First Vice President in the absence of the President shall preside at all meetings of the Association and of the Executive Board and will serve as an ex-officio member of the Legislative Committee. The First Vice President is elected at the annual business meeting of the NHCTCA and shall serve for one year.  </w:t>
      </w:r>
      <w:bookmarkStart w:id="3" w:name="_Hlk198712513"/>
      <w:r w:rsidRPr="00AE5E27">
        <w:rPr>
          <w:rFonts w:eastAsia="Times New Roman"/>
          <w:kern w:val="0"/>
          <w:sz w:val="18"/>
          <w:szCs w:val="18"/>
          <w14:ligatures w14:val="none"/>
        </w:rPr>
        <w:t>They shall perform other duties referenced in the Job Description.</w:t>
      </w:r>
    </w:p>
    <w:bookmarkEnd w:id="3"/>
    <w:p w14:paraId="7E0E369F" w14:textId="77777777" w:rsidR="00A51C71" w:rsidRPr="00AE5E27" w:rsidRDefault="00A51C71" w:rsidP="00A51C71">
      <w:pPr>
        <w:spacing w:after="0" w:line="240" w:lineRule="auto"/>
        <w:rPr>
          <w:rFonts w:eastAsia="Times New Roman"/>
          <w:kern w:val="0"/>
          <w:sz w:val="18"/>
          <w:szCs w:val="18"/>
          <w14:ligatures w14:val="none"/>
        </w:rPr>
      </w:pPr>
    </w:p>
    <w:p w14:paraId="02525A97" w14:textId="77777777" w:rsidR="00A51C71" w:rsidRPr="00AE5E27" w:rsidRDefault="00A51C71" w:rsidP="00A51C71">
      <w:pPr>
        <w:spacing w:after="0" w:line="240" w:lineRule="auto"/>
        <w:rPr>
          <w:rFonts w:eastAsia="Times New Roman"/>
          <w:b/>
          <w:bCs/>
          <w:kern w:val="0"/>
          <w:sz w:val="18"/>
          <w:szCs w:val="18"/>
          <w14:ligatures w14:val="none"/>
        </w:rPr>
      </w:pPr>
      <w:r w:rsidRPr="00AE5E27">
        <w:rPr>
          <w:rFonts w:eastAsia="Times New Roman"/>
          <w:b/>
          <w:bCs/>
          <w:kern w:val="0"/>
          <w:sz w:val="18"/>
          <w:szCs w:val="18"/>
          <w14:ligatures w14:val="none"/>
        </w:rPr>
        <w:t>SECOND VICE PRESIDENT</w:t>
      </w:r>
    </w:p>
    <w:p w14:paraId="2C6A0AD4"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 xml:space="preserve">Section 1. </w:t>
      </w:r>
      <w:r w:rsidRPr="00AE5E27">
        <w:rPr>
          <w:rFonts w:eastAsia="Times New Roman"/>
          <w:kern w:val="0"/>
          <w:sz w:val="18"/>
          <w:szCs w:val="18"/>
          <w14:ligatures w14:val="none"/>
        </w:rPr>
        <w:t xml:space="preserve">The Second Vice President shall serve as an ex-officio member of the Conference Committee and shall preside over meetings in the President’s and First Vice President’s absence. </w:t>
      </w:r>
      <w:bookmarkStart w:id="4" w:name="_Hlk198643159"/>
      <w:r w:rsidRPr="00AE5E27">
        <w:rPr>
          <w:rFonts w:eastAsia="Times New Roman"/>
          <w:kern w:val="0"/>
          <w:sz w:val="18"/>
          <w:szCs w:val="18"/>
          <w14:ligatures w14:val="none"/>
        </w:rPr>
        <w:t xml:space="preserve">The Second Vice President is elected at the annual business meeting of the NHCTCA and shall serve for one year.  </w:t>
      </w:r>
      <w:bookmarkStart w:id="5" w:name="_Hlk198712666"/>
      <w:bookmarkEnd w:id="4"/>
      <w:r w:rsidRPr="00AE5E27">
        <w:rPr>
          <w:rFonts w:eastAsia="Times New Roman"/>
          <w:kern w:val="0"/>
          <w:sz w:val="18"/>
          <w:szCs w:val="18"/>
          <w14:ligatures w14:val="none"/>
        </w:rPr>
        <w:t>They shall perform other duties referenced in the Job Description.</w:t>
      </w:r>
    </w:p>
    <w:bookmarkEnd w:id="5"/>
    <w:p w14:paraId="7B2E34CA" w14:textId="77777777" w:rsidR="00A51C71" w:rsidRPr="00AE5E27" w:rsidRDefault="00A51C71" w:rsidP="00A51C71">
      <w:pPr>
        <w:spacing w:after="0" w:line="240" w:lineRule="auto"/>
        <w:rPr>
          <w:rFonts w:eastAsia="Times New Roman"/>
          <w:kern w:val="0"/>
          <w:sz w:val="18"/>
          <w:szCs w:val="18"/>
          <w14:ligatures w14:val="none"/>
        </w:rPr>
      </w:pPr>
    </w:p>
    <w:p w14:paraId="36AC2F0E" w14:textId="77777777" w:rsidR="00A51C71" w:rsidRPr="00AE5E27" w:rsidRDefault="00A51C71" w:rsidP="00A51C71">
      <w:pPr>
        <w:spacing w:after="0" w:line="240" w:lineRule="auto"/>
        <w:rPr>
          <w:rFonts w:eastAsia="Times New Roman"/>
          <w:b/>
          <w:bCs/>
          <w:kern w:val="0"/>
          <w:sz w:val="18"/>
          <w:szCs w:val="18"/>
          <w14:ligatures w14:val="none"/>
        </w:rPr>
      </w:pPr>
      <w:r w:rsidRPr="00AE5E27">
        <w:rPr>
          <w:rFonts w:eastAsia="Times New Roman"/>
          <w:b/>
          <w:bCs/>
          <w:kern w:val="0"/>
          <w:sz w:val="18"/>
          <w:szCs w:val="18"/>
          <w14:ligatures w14:val="none"/>
        </w:rPr>
        <w:t>SECRETARY</w:t>
      </w:r>
    </w:p>
    <w:p w14:paraId="069607BA"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 xml:space="preserve">Section 1. </w:t>
      </w:r>
      <w:r w:rsidRPr="00AE5E27">
        <w:rPr>
          <w:rFonts w:eastAsia="Times New Roman"/>
          <w:kern w:val="0"/>
          <w:sz w:val="18"/>
          <w:szCs w:val="18"/>
          <w14:ligatures w14:val="none"/>
        </w:rPr>
        <w:t>The Secretary is elected at the annual meeting of the NHCTCA and shall serve a one-year term for no more than 5 consecutive terms. The Secretary shall keep a record and publish all meetings and agendas of the Association and of the Executive Board in a timely fashion. They shall, in conjunction with the Webmaster, give notice of all meetings, agendas, drafts and finalized minutes of the Association to be posted on the Association’s website, and distributed throughout the body. They shall follow the Retention Schedule in ARTICLE 11.</w:t>
      </w:r>
      <w:r w:rsidRPr="00AE5E27">
        <w:rPr>
          <w:rFonts w:eastAsia="Times New Roman"/>
          <w:color w:val="FF0000"/>
          <w:kern w:val="0"/>
          <w:sz w:val="18"/>
          <w:szCs w:val="18"/>
          <w14:ligatures w14:val="none"/>
        </w:rPr>
        <w:t xml:space="preserve"> </w:t>
      </w:r>
      <w:r w:rsidRPr="00AE5E27">
        <w:rPr>
          <w:rFonts w:eastAsia="Times New Roman"/>
          <w:kern w:val="0"/>
          <w:sz w:val="18"/>
          <w:szCs w:val="18"/>
          <w14:ligatures w14:val="none"/>
        </w:rPr>
        <w:t xml:space="preserve">They shall discharge such other duties pertinent to the office or as may be assigned by the Association, the President, or the Executive Board. Upon the election of their successor or disqualification from office, all properties and equipment belonging to the Association shall be delivered to the President of the Association. The Secretary shall present a report during the business proceedings of the annual meeting. </w:t>
      </w:r>
      <w:bookmarkStart w:id="6" w:name="_Hlk198712507"/>
      <w:r w:rsidRPr="00AE5E27">
        <w:rPr>
          <w:rFonts w:eastAsia="Times New Roman"/>
          <w:kern w:val="0"/>
          <w:sz w:val="18"/>
          <w:szCs w:val="18"/>
          <w14:ligatures w14:val="none"/>
        </w:rPr>
        <w:t>They shall perform other duties referenced in the Job Description.</w:t>
      </w:r>
      <w:bookmarkEnd w:id="6"/>
    </w:p>
    <w:p w14:paraId="44B323AA" w14:textId="77777777" w:rsidR="00A51C71" w:rsidRDefault="00A51C71" w:rsidP="00A51C71">
      <w:pPr>
        <w:spacing w:after="0" w:line="240" w:lineRule="auto"/>
        <w:rPr>
          <w:rFonts w:eastAsia="Times New Roman"/>
          <w:b/>
          <w:bCs/>
          <w:kern w:val="0"/>
          <w:sz w:val="18"/>
          <w:szCs w:val="18"/>
          <w14:ligatures w14:val="none"/>
        </w:rPr>
      </w:pPr>
    </w:p>
    <w:p w14:paraId="276C1A55" w14:textId="77777777" w:rsidR="00A51C71" w:rsidRPr="00AE5E27" w:rsidRDefault="00A51C71" w:rsidP="00A51C71">
      <w:pPr>
        <w:spacing w:after="0" w:line="240" w:lineRule="auto"/>
        <w:rPr>
          <w:rFonts w:eastAsia="Times New Roman"/>
          <w:b/>
          <w:bCs/>
          <w:kern w:val="0"/>
          <w:sz w:val="18"/>
          <w:szCs w:val="18"/>
          <w14:ligatures w14:val="none"/>
        </w:rPr>
      </w:pPr>
      <w:r w:rsidRPr="00AE5E27">
        <w:rPr>
          <w:rFonts w:eastAsia="Times New Roman"/>
          <w:b/>
          <w:bCs/>
          <w:kern w:val="0"/>
          <w:sz w:val="18"/>
          <w:szCs w:val="18"/>
          <w14:ligatures w14:val="none"/>
        </w:rPr>
        <w:t>TREASURER</w:t>
      </w:r>
    </w:p>
    <w:p w14:paraId="793B0618"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lastRenderedPageBreak/>
        <w:t xml:space="preserve">Section 1.  </w:t>
      </w:r>
      <w:r w:rsidRPr="00AE5E27">
        <w:rPr>
          <w:rFonts w:eastAsia="Times New Roman"/>
          <w:kern w:val="0"/>
          <w:sz w:val="18"/>
          <w:szCs w:val="18"/>
          <w14:ligatures w14:val="none"/>
        </w:rPr>
        <w:t xml:space="preserve">The Treasurer is elected at the annual meeting of the NHCTCA and shall serve a one-year term for no more than 5 consecutive terms.  The Treasurer shall collect and disburse all funds of the Association and account for the same. The Treasurer will deposit all monies in the name of the Association at a financial institution. They shall keep all funds of the Association in a depository in the name of the Association and shall perform such other duties as pertain to the office or as may be assigned by the Association, the Executive Board, or the President. They shall keep an accurate record of membership dues for the purpose of Longevity and forward it to the Secretary. The Treasurer will forward the monthly Treasurer’s Report to the Webmaster to post on the Associations Website. They shall follow the Retention Schedule in ARTICLE 11. Upon the election of their successor or disqualification from office, all properties and equipment belonging to the Association shall be delivered to the President of the Association. The Treasurer shall present a financial statement during the business proceedings of the annual meeting. They shall meet with Finance Committee annually to audit financial records.  (Review The Audit Process) They shall perform other duties referenced in the Job Description. </w:t>
      </w:r>
    </w:p>
    <w:p w14:paraId="6865B10A" w14:textId="77777777" w:rsidR="00A51C71" w:rsidRPr="00AE5E27" w:rsidRDefault="00A51C71" w:rsidP="00A51C71">
      <w:pPr>
        <w:spacing w:after="0" w:line="240" w:lineRule="auto"/>
        <w:rPr>
          <w:rFonts w:eastAsia="Times New Roman"/>
          <w:kern w:val="0"/>
          <w:sz w:val="18"/>
          <w:szCs w:val="18"/>
          <w14:ligatures w14:val="none"/>
        </w:rPr>
      </w:pPr>
    </w:p>
    <w:p w14:paraId="2045C33F" w14:textId="77777777" w:rsidR="00A51C71" w:rsidRPr="00AE5E27" w:rsidRDefault="00A51C71" w:rsidP="00A51C71">
      <w:pPr>
        <w:spacing w:after="0" w:line="240" w:lineRule="auto"/>
        <w:rPr>
          <w:rFonts w:eastAsia="Times New Roman"/>
          <w:b/>
          <w:bCs/>
          <w:kern w:val="0"/>
          <w:sz w:val="18"/>
          <w:szCs w:val="18"/>
          <w14:ligatures w14:val="none"/>
        </w:rPr>
      </w:pPr>
      <w:r w:rsidRPr="00AE5E27">
        <w:rPr>
          <w:rFonts w:eastAsia="Times New Roman"/>
          <w:b/>
          <w:bCs/>
          <w:kern w:val="0"/>
          <w:sz w:val="18"/>
          <w:szCs w:val="18"/>
          <w14:ligatures w14:val="none"/>
        </w:rPr>
        <w:t>EXECUTIVE BOARD</w:t>
      </w:r>
    </w:p>
    <w:p w14:paraId="2F600FF8"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 xml:space="preserve">Section 1. </w:t>
      </w:r>
      <w:bookmarkStart w:id="7" w:name="_Hlk198630089"/>
      <w:r w:rsidRPr="00AE5E27">
        <w:rPr>
          <w:rFonts w:eastAsia="Times New Roman"/>
          <w:kern w:val="0"/>
          <w:sz w:val="18"/>
          <w:szCs w:val="18"/>
          <w14:ligatures w14:val="none"/>
        </w:rPr>
        <w:t xml:space="preserve">The Executive Board shall consist of a President, a First Vice President, a Second Vice President, a Secretary, a Treasurer, a Webmaster, a Public Relations Director, the immediate Past President, </w:t>
      </w:r>
      <w:bookmarkEnd w:id="7"/>
      <w:r w:rsidRPr="00AE5E27">
        <w:rPr>
          <w:rFonts w:eastAsia="Times New Roman"/>
          <w:kern w:val="0"/>
          <w:sz w:val="18"/>
          <w:szCs w:val="18"/>
          <w14:ligatures w14:val="none"/>
        </w:rPr>
        <w:t xml:space="preserve">twelve (12) Regional Representatives, and one (1) City Clerk Representative, shall constitute the Executive Board. </w:t>
      </w:r>
    </w:p>
    <w:p w14:paraId="13516CE5" w14:textId="77777777" w:rsidR="00A51C71" w:rsidRPr="00AE5E27" w:rsidRDefault="00A51C71" w:rsidP="00A51C71">
      <w:pPr>
        <w:spacing w:after="0" w:line="240" w:lineRule="auto"/>
        <w:rPr>
          <w:rFonts w:eastAsia="Times New Roman"/>
          <w:kern w:val="0"/>
          <w:sz w:val="18"/>
          <w:szCs w:val="18"/>
          <w14:ligatures w14:val="none"/>
        </w:rPr>
      </w:pPr>
    </w:p>
    <w:p w14:paraId="35CB51D4"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 xml:space="preserve">Section 2.  </w:t>
      </w:r>
      <w:r w:rsidRPr="00AE5E27">
        <w:rPr>
          <w:rFonts w:eastAsia="Times New Roman"/>
          <w:kern w:val="0"/>
          <w:sz w:val="18"/>
          <w:szCs w:val="18"/>
          <w14:ligatures w14:val="none"/>
        </w:rPr>
        <w:t xml:space="preserve">The Executive Board shall have full power to carry out all the purposes of the Association but shall not have the right to amend its Constitution and By-Laws. The Executive Board shall require a good and sufficient bond for any officer engaged in a fiduciary capacity for the accomplishment of its objectives, the premium on such bond shall be filed with and held by the Secretary of the Association. </w:t>
      </w:r>
    </w:p>
    <w:p w14:paraId="540EF42D" w14:textId="77777777" w:rsidR="00A51C71" w:rsidRPr="00AE5E27" w:rsidRDefault="00A51C71" w:rsidP="00A51C71">
      <w:pPr>
        <w:spacing w:after="0" w:line="240" w:lineRule="auto"/>
        <w:rPr>
          <w:rFonts w:eastAsia="Times New Roman"/>
          <w:kern w:val="0"/>
          <w:sz w:val="18"/>
          <w:szCs w:val="18"/>
          <w14:ligatures w14:val="none"/>
        </w:rPr>
      </w:pPr>
    </w:p>
    <w:p w14:paraId="5CBA4B19"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 xml:space="preserve">Section 3.  </w:t>
      </w:r>
      <w:r w:rsidRPr="00AE5E27">
        <w:rPr>
          <w:rFonts w:eastAsia="Times New Roman"/>
          <w:kern w:val="0"/>
          <w:sz w:val="18"/>
          <w:szCs w:val="18"/>
          <w14:ligatures w14:val="none"/>
        </w:rPr>
        <w:t xml:space="preserve">The officers and members of the Executive Board shall, in the course of carrying out their duties as officers and members, act in a professional and ethical manner in the interest of promoting the integrity and reputation of the Association and Executive Board. </w:t>
      </w:r>
    </w:p>
    <w:p w14:paraId="71DFD55F" w14:textId="77777777" w:rsidR="00A51C71" w:rsidRPr="00AE5E27" w:rsidRDefault="00A51C71" w:rsidP="00A51C71">
      <w:pPr>
        <w:spacing w:after="0" w:line="240" w:lineRule="auto"/>
        <w:rPr>
          <w:rFonts w:eastAsia="Times New Roman"/>
          <w:kern w:val="0"/>
          <w:sz w:val="18"/>
          <w:szCs w:val="18"/>
          <w14:ligatures w14:val="none"/>
        </w:rPr>
      </w:pPr>
    </w:p>
    <w:p w14:paraId="33098ECE"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 xml:space="preserve">Section 4. </w:t>
      </w:r>
      <w:r w:rsidRPr="00AE5E27">
        <w:rPr>
          <w:rFonts w:eastAsia="Times New Roman"/>
          <w:kern w:val="0"/>
          <w:sz w:val="18"/>
          <w:szCs w:val="18"/>
          <w14:ligatures w14:val="none"/>
        </w:rPr>
        <w:t xml:space="preserve">Any member elected or appointed to serve as an officer or member of the Executive Board shall be terminated at the discretion of the Executive Board by a vote as an officer or member of the Executive Board. Upon being absent for more than two (2) consecutive meetings of the Executive Board for other than extenuating circumstances, or in such case that the Executive Board determines that such member or officer has not acted in conformity with their duties or has not followed the Constitution and By-Laws as prescribed, at which time they shall no longer be considered a member of such board or committee.  Any complaint towards this action must be filed in writing to the President and to the Secretary so the Executive Board may act appropriately. </w:t>
      </w:r>
    </w:p>
    <w:p w14:paraId="10B840E4" w14:textId="77777777" w:rsidR="00A51C71" w:rsidRPr="00AE5E27" w:rsidRDefault="00A51C71" w:rsidP="00A51C71">
      <w:pPr>
        <w:spacing w:after="0" w:line="240" w:lineRule="auto"/>
        <w:rPr>
          <w:rFonts w:eastAsia="Times New Roman"/>
          <w:b/>
          <w:bCs/>
          <w:color w:val="EE0000"/>
          <w:kern w:val="0"/>
          <w:sz w:val="18"/>
          <w:szCs w:val="18"/>
          <w14:ligatures w14:val="none"/>
        </w:rPr>
      </w:pPr>
    </w:p>
    <w:p w14:paraId="079E2C52"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 xml:space="preserve">Section </w:t>
      </w:r>
      <w:r>
        <w:rPr>
          <w:rFonts w:eastAsia="Times New Roman"/>
          <w:b/>
          <w:bCs/>
          <w:kern w:val="0"/>
          <w:sz w:val="18"/>
          <w:szCs w:val="18"/>
          <w14:ligatures w14:val="none"/>
        </w:rPr>
        <w:t>5</w:t>
      </w:r>
      <w:r w:rsidRPr="00AE5E27">
        <w:rPr>
          <w:rFonts w:eastAsia="Times New Roman"/>
          <w:kern w:val="0"/>
          <w:sz w:val="18"/>
          <w:szCs w:val="18"/>
          <w14:ligatures w14:val="none"/>
        </w:rPr>
        <w:t xml:space="preserve">. Should any member of the Executive Board resign or become deceased during their term of office, notification will be sent to all Active and Associate members. All interested candidates that are Active or Associate members of the Association must contact the President to be considered. After two months and recruitment of the vacancy, in the event no Town Clerk in that Region is interested in serving, a Deputy Town Clerk or Associate Member from said region may be considered by special exception from the Executive Board.  The same provision will apply to an Associate Member, Deputy City Clerk or Assistant City Clerk looking to serve as the City Clerk Representative. The President is authorized to appoint a successor to serve until the next annual meeting. Any Executive Board member who fills an unexpired term due to a vacancy shall be eligible to be nominated and elected to a full term. </w:t>
      </w:r>
    </w:p>
    <w:p w14:paraId="5A16EFD3" w14:textId="77777777" w:rsidR="00A51C71" w:rsidRPr="00AE5E27" w:rsidRDefault="00A51C71" w:rsidP="00A51C71">
      <w:pPr>
        <w:spacing w:after="0" w:line="240" w:lineRule="auto"/>
        <w:rPr>
          <w:rFonts w:eastAsia="Times New Roman"/>
          <w:kern w:val="0"/>
          <w:sz w:val="18"/>
          <w:szCs w:val="18"/>
          <w14:ligatures w14:val="none"/>
        </w:rPr>
      </w:pPr>
    </w:p>
    <w:p w14:paraId="3CFB47AC" w14:textId="77777777" w:rsidR="00A51C71" w:rsidRPr="00AE5E27" w:rsidRDefault="00A51C71" w:rsidP="00A51C71">
      <w:pPr>
        <w:spacing w:after="0" w:line="240" w:lineRule="auto"/>
        <w:rPr>
          <w:rFonts w:eastAsia="Times New Roman"/>
          <w:b/>
          <w:bCs/>
          <w:kern w:val="0"/>
          <w:sz w:val="18"/>
          <w:szCs w:val="18"/>
          <w14:ligatures w14:val="none"/>
        </w:rPr>
      </w:pPr>
      <w:bookmarkStart w:id="8" w:name="_Hlk195171172"/>
      <w:r w:rsidRPr="00AE5E27">
        <w:rPr>
          <w:rFonts w:eastAsia="Times New Roman"/>
          <w:b/>
          <w:bCs/>
          <w:kern w:val="0"/>
          <w:sz w:val="18"/>
          <w:szCs w:val="18"/>
          <w14:ligatures w14:val="none"/>
        </w:rPr>
        <w:t>PUPLIC RELATIONS DIRECTOR</w:t>
      </w:r>
    </w:p>
    <w:p w14:paraId="0EF9590B"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 xml:space="preserve">Section 1. </w:t>
      </w:r>
      <w:r w:rsidRPr="00AE5E27">
        <w:rPr>
          <w:rFonts w:eastAsia="Times New Roman"/>
          <w:kern w:val="0"/>
          <w:sz w:val="18"/>
          <w:szCs w:val="18"/>
          <w14:ligatures w14:val="none"/>
        </w:rPr>
        <w:t>The Public Relations Director is elected at the annual meeting of the NHCTCA and shall serve a one-year term for no more than 3 consecutive terms.  The Public Relations Director is the advertising, press and publicity officer of the Association and shall in all ways promote a better understanding of the importance of the Town/City Clerk responsibilities.  The Public Relations Director shall aid the President, officers and committees in giving desired publicity to the work of the Association.  The director will focus on developing and executing communication strategies to promote the association and its members. This includes media relations, content creation, and building relationships with State Partners and Regional Representatives.  They will manage social media, plan events, and provide strategic counsel to the Executive Board.  They shall perform other duties referenced in the Job Description.</w:t>
      </w:r>
    </w:p>
    <w:p w14:paraId="0ED9C062" w14:textId="77777777" w:rsidR="00A51C71" w:rsidRPr="00AE5E27" w:rsidRDefault="00A51C71" w:rsidP="00A51C71">
      <w:pPr>
        <w:shd w:val="clear" w:color="auto" w:fill="FFFFFF"/>
        <w:spacing w:after="0" w:line="240" w:lineRule="auto"/>
        <w:rPr>
          <w:rFonts w:eastAsia="Times New Roman"/>
          <w:color w:val="FF0000"/>
          <w:kern w:val="0"/>
          <w:sz w:val="18"/>
          <w:szCs w:val="18"/>
          <w14:ligatures w14:val="none"/>
        </w:rPr>
      </w:pPr>
    </w:p>
    <w:p w14:paraId="52B62AB8" w14:textId="77777777" w:rsidR="00A51C71" w:rsidRPr="00AE5E27" w:rsidRDefault="00A51C71" w:rsidP="00A51C71">
      <w:pPr>
        <w:numPr>
          <w:ilvl w:val="1"/>
          <w:numId w:val="0"/>
        </w:numPr>
        <w:spacing w:after="0" w:line="240" w:lineRule="auto"/>
        <w:rPr>
          <w:rFonts w:eastAsiaTheme="majorEastAsia"/>
          <w:b/>
          <w:bCs/>
          <w:spacing w:val="15"/>
          <w:kern w:val="0"/>
          <w:sz w:val="18"/>
          <w:szCs w:val="18"/>
          <w:shd w:val="clear" w:color="auto" w:fill="FFFFFF"/>
          <w14:ligatures w14:val="none"/>
        </w:rPr>
      </w:pPr>
      <w:r w:rsidRPr="00AE5E27">
        <w:rPr>
          <w:rFonts w:eastAsiaTheme="majorEastAsia"/>
          <w:b/>
          <w:bCs/>
          <w:spacing w:val="15"/>
          <w:kern w:val="0"/>
          <w:sz w:val="18"/>
          <w:szCs w:val="18"/>
          <w:shd w:val="clear" w:color="auto" w:fill="FFFFFF"/>
          <w14:ligatures w14:val="none"/>
        </w:rPr>
        <w:t>WEBMASTER</w:t>
      </w:r>
    </w:p>
    <w:p w14:paraId="3191BABF" w14:textId="77777777" w:rsidR="00A51C71"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Section 1.</w:t>
      </w:r>
      <w:r w:rsidRPr="00AE5E27">
        <w:rPr>
          <w:rFonts w:eastAsia="Times New Roman"/>
          <w:kern w:val="0"/>
          <w:sz w:val="18"/>
          <w:szCs w:val="18"/>
          <w14:ligatures w14:val="none"/>
        </w:rPr>
        <w:t xml:space="preserve"> The Webmaster is elected at the annual meeting of the NHCTCA and shall serve a one-year term for no more than 3 consecutive terms.  The Webmaster is primarily responsible for maintaining and updating the organization's website. This includes uploading content, managing information, and ensuring the site is functional and aligned with NHCTCA's goals. The webmaster also distributes information to members and manages website-related expenses.  They shall perform other duties referenced in the Job Description.</w:t>
      </w:r>
    </w:p>
    <w:p w14:paraId="3EB60C6D" w14:textId="77777777" w:rsidR="00A51C71" w:rsidRDefault="00A51C71" w:rsidP="00A51C71">
      <w:pPr>
        <w:spacing w:after="0" w:line="240" w:lineRule="auto"/>
        <w:rPr>
          <w:rFonts w:eastAsia="Times New Roman"/>
          <w:kern w:val="0"/>
          <w:sz w:val="18"/>
          <w:szCs w:val="18"/>
          <w14:ligatures w14:val="none"/>
        </w:rPr>
      </w:pPr>
    </w:p>
    <w:p w14:paraId="69077FAC" w14:textId="77777777" w:rsidR="00A51C71" w:rsidRPr="00AE5E27" w:rsidRDefault="00A51C71" w:rsidP="00A51C71">
      <w:pPr>
        <w:spacing w:after="0" w:line="240" w:lineRule="auto"/>
        <w:rPr>
          <w:rFonts w:eastAsia="Times New Roman"/>
          <w:b/>
          <w:bCs/>
          <w:kern w:val="0"/>
          <w:sz w:val="18"/>
          <w:szCs w:val="18"/>
          <w14:ligatures w14:val="none"/>
        </w:rPr>
      </w:pPr>
      <w:r w:rsidRPr="00AE5E27">
        <w:rPr>
          <w:rFonts w:eastAsia="Times New Roman"/>
          <w:b/>
          <w:bCs/>
          <w:kern w:val="0"/>
          <w:sz w:val="18"/>
          <w:szCs w:val="18"/>
          <w14:ligatures w14:val="none"/>
        </w:rPr>
        <w:t>REGIONAL REPRESENTATIVES/CITY CLERK REPRESENTATIVES</w:t>
      </w:r>
    </w:p>
    <w:p w14:paraId="5FB9CDA9" w14:textId="77777777" w:rsidR="00A51C71" w:rsidRPr="00AE5E27" w:rsidRDefault="00A51C71" w:rsidP="00A51C71">
      <w:pPr>
        <w:spacing w:after="0" w:line="240" w:lineRule="auto"/>
        <w:rPr>
          <w:rFonts w:eastAsia="Times New Roman"/>
          <w:strike/>
          <w:kern w:val="0"/>
          <w:sz w:val="18"/>
          <w:szCs w:val="18"/>
          <w14:ligatures w14:val="none"/>
        </w:rPr>
      </w:pPr>
      <w:r w:rsidRPr="00AE5E27">
        <w:rPr>
          <w:rFonts w:eastAsia="Times New Roman"/>
          <w:b/>
          <w:bCs/>
          <w:kern w:val="0"/>
          <w:sz w:val="18"/>
          <w:szCs w:val="18"/>
          <w14:ligatures w14:val="none"/>
        </w:rPr>
        <w:lastRenderedPageBreak/>
        <w:t xml:space="preserve">Section 1. </w:t>
      </w:r>
      <w:r w:rsidRPr="00AE5E27">
        <w:rPr>
          <w:rFonts w:eastAsia="Times New Roman"/>
          <w:kern w:val="0"/>
          <w:sz w:val="18"/>
          <w:szCs w:val="18"/>
          <w14:ligatures w14:val="none"/>
        </w:rPr>
        <w:t>The President shall appoint two (2) Regional Representatives to represent the following regions: Dartmouth-Lake Sunapee Region, Monadnock Region, Merrimack Valley Region, White Mountains Region, Lakes Region, and Seacoast Region.</w:t>
      </w:r>
      <w:r w:rsidRPr="00AE5E27">
        <w:rPr>
          <w:rFonts w:eastAsia="Times New Roman"/>
          <w:strike/>
          <w:kern w:val="0"/>
          <w:sz w:val="18"/>
          <w:szCs w:val="18"/>
          <w14:ligatures w14:val="none"/>
        </w:rPr>
        <w:t xml:space="preserve"> </w:t>
      </w:r>
    </w:p>
    <w:p w14:paraId="7613C6F9" w14:textId="77777777" w:rsidR="00A51C71" w:rsidRPr="00AE5E27" w:rsidRDefault="00A51C71" w:rsidP="00A51C71">
      <w:pPr>
        <w:spacing w:after="0" w:line="240" w:lineRule="auto"/>
        <w:rPr>
          <w:rFonts w:eastAsia="Times New Roman"/>
          <w:b/>
          <w:bCs/>
          <w:kern w:val="0"/>
          <w:sz w:val="18"/>
          <w:szCs w:val="18"/>
          <w14:ligatures w14:val="none"/>
        </w:rPr>
      </w:pPr>
    </w:p>
    <w:p w14:paraId="6FC544F3"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 xml:space="preserve">Section 2.  </w:t>
      </w:r>
      <w:r w:rsidRPr="00AE5E27">
        <w:rPr>
          <w:rFonts w:eastAsia="Times New Roman"/>
          <w:kern w:val="0"/>
          <w:sz w:val="18"/>
          <w:szCs w:val="18"/>
          <w14:ligatures w14:val="none"/>
        </w:rPr>
        <w:t xml:space="preserve">Regional Representatives and the City Clerk Representative shall be appointed for two-year terms and may not serve more than three (3) consecutive terms unless no other appointment recommendation from the Nominating Committee is forthcoming. If a Regional Representative or a City Clerk Representative has been appointed to a partial term (1 year or less), this will not be considered a full term, and they may serve 3 consecutive full terms upon conclusion of the partial term.  One (1) Regional Representative shall serve for a period of one (1) year and thereafter each term shall be a two (2) year term, staggered with the other Representative’s term expiration unless no other Active or Associate member comes forward.  In the event of any two (2) year term expiring, the Region of the expiring Representative and the City Clerk Representative shall be notified appropriately by the Secretary. If any Active or Associate member of said region is interested in serving, they shall be considered in addition to the current Representatives if they express interest in continuing. To be considered, any interested candidates must contact the President.  It is the responsibility of the President to properly vet all interested candidates.  </w:t>
      </w:r>
    </w:p>
    <w:p w14:paraId="7DF32046" w14:textId="77777777" w:rsidR="00A51C71" w:rsidRPr="00AE5E27" w:rsidRDefault="00A51C71" w:rsidP="00A51C71">
      <w:pPr>
        <w:spacing w:after="0" w:line="240" w:lineRule="auto"/>
        <w:rPr>
          <w:rFonts w:eastAsia="Times New Roman"/>
          <w:kern w:val="0"/>
          <w:sz w:val="18"/>
          <w:szCs w:val="18"/>
          <w14:ligatures w14:val="none"/>
        </w:rPr>
      </w:pPr>
    </w:p>
    <w:p w14:paraId="732A2353"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Section 3.</w:t>
      </w:r>
      <w:r w:rsidRPr="00AE5E27">
        <w:rPr>
          <w:rFonts w:eastAsia="Times New Roman"/>
          <w:kern w:val="0"/>
          <w:sz w:val="18"/>
          <w:szCs w:val="18"/>
          <w14:ligatures w14:val="none"/>
        </w:rPr>
        <w:t xml:space="preserve"> Any notification to the Executive Board that an opening has occurred for a Regional Representative position or City Clerk Representative, all interested candidates that are Active or Associate members of the Association must contact the President to be considered. After two months and recruitment of the vacancy,</w:t>
      </w:r>
      <w:r w:rsidRPr="00AE5E27">
        <w:rPr>
          <w:rFonts w:eastAsia="Times New Roman"/>
          <w:strike/>
          <w:kern w:val="0"/>
          <w:sz w:val="18"/>
          <w:szCs w:val="18"/>
          <w14:ligatures w14:val="none"/>
        </w:rPr>
        <w:t xml:space="preserve"> </w:t>
      </w:r>
      <w:r w:rsidRPr="00AE5E27">
        <w:rPr>
          <w:rFonts w:eastAsia="Times New Roman"/>
          <w:kern w:val="0"/>
          <w:sz w:val="18"/>
          <w:szCs w:val="18"/>
          <w14:ligatures w14:val="none"/>
        </w:rPr>
        <w:t>in the event no Town Clerk belonging to that Region is interested in serving, a Deputy Town Clerk or Associate Member from said region may be considered by special exception from the Executive Board.  The same provision will apply to an Associate Member, Deputy City Clerk or Assistant City Clerk looking to serve as the City Clerk Representative.  They shall perform other duties referenced in the Job Description.</w:t>
      </w:r>
    </w:p>
    <w:p w14:paraId="329A17C5" w14:textId="77777777" w:rsidR="00A51C71" w:rsidRPr="00AE5E27" w:rsidRDefault="00A51C71" w:rsidP="00A51C71">
      <w:pPr>
        <w:spacing w:after="0" w:line="240" w:lineRule="auto"/>
        <w:rPr>
          <w:rFonts w:eastAsia="Times New Roman"/>
          <w:kern w:val="0"/>
          <w:sz w:val="18"/>
          <w:szCs w:val="18"/>
          <w14:ligatures w14:val="none"/>
        </w:rPr>
      </w:pPr>
    </w:p>
    <w:p w14:paraId="5C8EBAB4" w14:textId="77777777" w:rsidR="00A51C71" w:rsidRPr="00AE5E27" w:rsidRDefault="00A51C71" w:rsidP="00A51C71">
      <w:pPr>
        <w:spacing w:after="0" w:line="240" w:lineRule="auto"/>
        <w:rPr>
          <w:rFonts w:eastAsia="Times New Roman"/>
          <w:b/>
          <w:bCs/>
          <w:kern w:val="0"/>
          <w:sz w:val="18"/>
          <w:szCs w:val="18"/>
          <w14:ligatures w14:val="none"/>
        </w:rPr>
      </w:pPr>
      <w:r w:rsidRPr="00AE5E27">
        <w:rPr>
          <w:rFonts w:eastAsia="Times New Roman"/>
          <w:b/>
          <w:bCs/>
          <w:kern w:val="0"/>
          <w:sz w:val="18"/>
          <w:szCs w:val="18"/>
          <w14:ligatures w14:val="none"/>
        </w:rPr>
        <w:t xml:space="preserve">ARTICLE SIX: STANDING OR SPECIAL COMMITTEES </w:t>
      </w:r>
    </w:p>
    <w:p w14:paraId="6A9D78EF" w14:textId="77777777" w:rsidR="00A51C71" w:rsidRPr="00AE5E27" w:rsidRDefault="00A51C71" w:rsidP="00A51C71">
      <w:pPr>
        <w:spacing w:after="0" w:line="240" w:lineRule="auto"/>
        <w:rPr>
          <w:rFonts w:eastAsia="Times New Roman"/>
          <w:color w:val="7030A0"/>
          <w:kern w:val="0"/>
          <w:sz w:val="18"/>
          <w:szCs w:val="18"/>
          <w14:ligatures w14:val="none"/>
        </w:rPr>
      </w:pPr>
      <w:r w:rsidRPr="00AE5E27">
        <w:rPr>
          <w:rFonts w:eastAsia="Times New Roman"/>
          <w:b/>
          <w:bCs/>
          <w:kern w:val="0"/>
          <w:sz w:val="18"/>
          <w:szCs w:val="18"/>
          <w14:ligatures w14:val="none"/>
        </w:rPr>
        <w:t>Section 1.</w:t>
      </w:r>
      <w:r w:rsidRPr="00AE5E27">
        <w:rPr>
          <w:rFonts w:eastAsia="Times New Roman"/>
          <w:kern w:val="0"/>
          <w:sz w:val="18"/>
          <w:szCs w:val="18"/>
          <w14:ligatures w14:val="none"/>
        </w:rPr>
        <w:t xml:space="preserve"> The President is authorized to appoint such committees and committee members, as may be deemed necessary for a 1-year term.  No member of a Standing Committee shall serve no more than three (3) consecutive terms unless no other appointment recommendation from the Nominating Committee is forthcoming. Associate members may serve on a Standing or Special Committee. The committee will make a recommendation to the President for the chair of each committee.   Standing and Special Committees will be exempt from this provision.  All Chairs of Standing Committees shall present a report during the business proceedings of the annual meeting.</w:t>
      </w:r>
      <w:r w:rsidRPr="00AE5E27">
        <w:rPr>
          <w:rFonts w:eastAsia="Times New Roman"/>
          <w:color w:val="7030A0"/>
          <w:kern w:val="0"/>
          <w:sz w:val="18"/>
          <w:szCs w:val="18"/>
          <w14:ligatures w14:val="none"/>
        </w:rPr>
        <w:t xml:space="preserve"> </w:t>
      </w:r>
    </w:p>
    <w:p w14:paraId="36355818" w14:textId="77777777" w:rsidR="00A51C71" w:rsidRPr="00AE5E27" w:rsidRDefault="00A51C71" w:rsidP="00A51C71">
      <w:pPr>
        <w:spacing w:after="0" w:line="240" w:lineRule="auto"/>
        <w:rPr>
          <w:rFonts w:eastAsia="Times New Roman"/>
          <w:strike/>
          <w:kern w:val="0"/>
          <w:sz w:val="18"/>
          <w:szCs w:val="18"/>
          <w14:ligatures w14:val="none"/>
        </w:rPr>
      </w:pPr>
    </w:p>
    <w:bookmarkEnd w:id="8"/>
    <w:p w14:paraId="37816071" w14:textId="77777777" w:rsidR="00A51C71" w:rsidRPr="00AE5E27" w:rsidRDefault="00A51C71" w:rsidP="00A51C71">
      <w:pPr>
        <w:spacing w:after="0" w:line="240" w:lineRule="auto"/>
        <w:rPr>
          <w:rFonts w:eastAsia="Times New Roman"/>
          <w:b/>
          <w:bCs/>
          <w:kern w:val="0"/>
          <w:sz w:val="18"/>
          <w:szCs w:val="18"/>
          <w14:ligatures w14:val="none"/>
        </w:rPr>
      </w:pPr>
      <w:r w:rsidRPr="00AE5E27">
        <w:rPr>
          <w:rFonts w:eastAsia="Times New Roman"/>
          <w:b/>
          <w:bCs/>
          <w:kern w:val="0"/>
          <w:sz w:val="18"/>
          <w:szCs w:val="18"/>
          <w14:ligatures w14:val="none"/>
        </w:rPr>
        <w:t>BY-LAW REVIEW COMMITTEE</w:t>
      </w:r>
    </w:p>
    <w:p w14:paraId="795DB314" w14:textId="77777777" w:rsidR="00A51C71" w:rsidRDefault="00A51C71" w:rsidP="00A51C71">
      <w:pPr>
        <w:spacing w:after="0" w:line="240" w:lineRule="auto"/>
        <w:rPr>
          <w:rFonts w:eastAsia="Times New Roman"/>
          <w:kern w:val="0"/>
          <w:sz w:val="18"/>
          <w:szCs w:val="18"/>
          <w:shd w:val="clear" w:color="auto" w:fill="FFFFFF"/>
          <w14:ligatures w14:val="none"/>
        </w:rPr>
      </w:pPr>
      <w:r w:rsidRPr="00AE5E27">
        <w:rPr>
          <w:rFonts w:eastAsia="Times New Roman"/>
          <w:b/>
          <w:bCs/>
          <w:kern w:val="0"/>
          <w:sz w:val="18"/>
          <w:szCs w:val="18"/>
          <w14:ligatures w14:val="none"/>
        </w:rPr>
        <w:t xml:space="preserve">Section 1. </w:t>
      </w:r>
      <w:r w:rsidRPr="00AE5E27">
        <w:rPr>
          <w:rFonts w:eastAsia="Times New Roman"/>
          <w:kern w:val="0"/>
          <w:sz w:val="18"/>
          <w:szCs w:val="18"/>
          <w14:ligatures w14:val="none"/>
        </w:rPr>
        <w:t>The By-Law Committee shall consist of no fewer than 2 committee representatives appointed by the President for a 1-year term and may not serve more than three (3) consecutive terms. The</w:t>
      </w:r>
      <w:r w:rsidRPr="00AE5E27">
        <w:rPr>
          <w:rFonts w:eastAsia="Times New Roman"/>
          <w:kern w:val="0"/>
          <w:sz w:val="18"/>
          <w:szCs w:val="18"/>
          <w:shd w:val="clear" w:color="auto" w:fill="FFFFFF"/>
          <w14:ligatures w14:val="none"/>
        </w:rPr>
        <w:t xml:space="preserve"> By-Law Committee is responsible for reviewing, revising, and recommending changes to the Associations by-laws, the document that </w:t>
      </w:r>
    </w:p>
    <w:p w14:paraId="1AABF2EA" w14:textId="77777777" w:rsidR="00A51C71" w:rsidRDefault="00A51C71" w:rsidP="00A51C71">
      <w:pPr>
        <w:spacing w:after="0" w:line="240" w:lineRule="auto"/>
        <w:rPr>
          <w:rFonts w:eastAsia="Times New Roman"/>
          <w:kern w:val="0"/>
          <w:sz w:val="18"/>
          <w:szCs w:val="18"/>
          <w:shd w:val="clear" w:color="auto" w:fill="FFFFFF"/>
          <w14:ligatures w14:val="none"/>
        </w:rPr>
      </w:pPr>
    </w:p>
    <w:p w14:paraId="5192BD2B" w14:textId="77777777" w:rsidR="00A51C71" w:rsidRPr="00AE5E27" w:rsidRDefault="00A51C71" w:rsidP="00A51C71">
      <w:pPr>
        <w:spacing w:after="0" w:line="240" w:lineRule="auto"/>
        <w:rPr>
          <w:rFonts w:eastAsia="Times New Roman"/>
          <w:b/>
          <w:bCs/>
          <w:kern w:val="0"/>
          <w:sz w:val="18"/>
          <w:szCs w:val="18"/>
          <w14:ligatures w14:val="none"/>
        </w:rPr>
      </w:pPr>
      <w:r w:rsidRPr="00AE5E27">
        <w:rPr>
          <w:rFonts w:eastAsia="Times New Roman"/>
          <w:b/>
          <w:bCs/>
          <w:kern w:val="0"/>
          <w:sz w:val="18"/>
          <w:szCs w:val="18"/>
          <w14:ligatures w14:val="none"/>
        </w:rPr>
        <w:t>CONFERENCE COMMITTEE</w:t>
      </w:r>
    </w:p>
    <w:p w14:paraId="05700360" w14:textId="77777777" w:rsidR="00A51C71" w:rsidRPr="00AE5E27" w:rsidRDefault="00A51C71" w:rsidP="00A51C71">
      <w:pPr>
        <w:spacing w:after="0" w:line="240" w:lineRule="auto"/>
        <w:rPr>
          <w:rFonts w:eastAsiaTheme="majorEastAsia"/>
          <w:spacing w:val="2"/>
          <w:kern w:val="0"/>
          <w:sz w:val="18"/>
          <w:szCs w:val="18"/>
          <w14:ligatures w14:val="none"/>
        </w:rPr>
      </w:pPr>
      <w:r w:rsidRPr="00AE5E27">
        <w:rPr>
          <w:rFonts w:eastAsia="Times New Roman"/>
          <w:b/>
          <w:bCs/>
          <w:kern w:val="0"/>
          <w:sz w:val="18"/>
          <w:szCs w:val="18"/>
          <w14:ligatures w14:val="none"/>
        </w:rPr>
        <w:t xml:space="preserve">Section 1: </w:t>
      </w:r>
      <w:r w:rsidRPr="00AE5E27">
        <w:rPr>
          <w:rFonts w:eastAsia="Times New Roman"/>
          <w:kern w:val="0"/>
          <w:sz w:val="18"/>
          <w:szCs w:val="18"/>
          <w14:ligatures w14:val="none"/>
        </w:rPr>
        <w:t>The Conference Committee shall consist of no fewer than 10 committee representatives appointed by the President for a 1-year term and may not serve more than three (3) consecutive terms. The President shall appoint the chair of the committee. The 2</w:t>
      </w:r>
      <w:r w:rsidRPr="00AE5E27">
        <w:rPr>
          <w:rFonts w:eastAsia="Times New Roman"/>
          <w:kern w:val="0"/>
          <w:sz w:val="18"/>
          <w:szCs w:val="18"/>
          <w:vertAlign w:val="superscript"/>
          <w14:ligatures w14:val="none"/>
        </w:rPr>
        <w:t>nd</w:t>
      </w:r>
      <w:r w:rsidRPr="00AE5E27">
        <w:rPr>
          <w:rFonts w:eastAsia="Times New Roman"/>
          <w:kern w:val="0"/>
          <w:sz w:val="18"/>
          <w:szCs w:val="18"/>
          <w14:ligatures w14:val="none"/>
        </w:rPr>
        <w:t xml:space="preserve"> Vice President shall serve on the Conference Committee </w:t>
      </w:r>
      <w:r w:rsidRPr="00AE5E27">
        <w:rPr>
          <w:rFonts w:eastAsia="Times New Roman"/>
          <w:spacing w:val="2"/>
          <w:kern w:val="0"/>
          <w:sz w:val="18"/>
          <w:szCs w:val="18"/>
          <w14:ligatures w14:val="none"/>
        </w:rPr>
        <w:t>The committee is responsible for creating the conference agenda, including selecting sessions, workshops, and keynote speakers.  The committee will choose a suitable venue for the conference, considering factors like capacity, amenities, and accessibility.</w:t>
      </w:r>
      <w:r w:rsidRPr="00AE5E27">
        <w:rPr>
          <w:rFonts w:eastAsiaTheme="majorEastAsia"/>
          <w:spacing w:val="2"/>
          <w:kern w:val="0"/>
          <w:sz w:val="18"/>
          <w:szCs w:val="18"/>
          <w14:ligatures w14:val="none"/>
        </w:rPr>
        <w:t> </w:t>
      </w:r>
      <w:r w:rsidRPr="00AE5E27">
        <w:rPr>
          <w:rFonts w:eastAsia="Times New Roman"/>
          <w:spacing w:val="2"/>
          <w:kern w:val="0"/>
          <w:sz w:val="18"/>
          <w:szCs w:val="18"/>
          <w14:ligatures w14:val="none"/>
        </w:rPr>
        <w:t>They manage the registration fees, vendor costs, and other expenses.</w:t>
      </w:r>
      <w:r w:rsidRPr="00AE5E27">
        <w:rPr>
          <w:rFonts w:eastAsiaTheme="majorEastAsia"/>
          <w:spacing w:val="2"/>
          <w:kern w:val="0"/>
          <w:sz w:val="18"/>
          <w:szCs w:val="18"/>
          <w14:ligatures w14:val="none"/>
        </w:rPr>
        <w:t> </w:t>
      </w:r>
      <w:r w:rsidRPr="00AE5E27">
        <w:rPr>
          <w:rFonts w:eastAsia="Times New Roman"/>
          <w:spacing w:val="2"/>
          <w:kern w:val="0"/>
          <w:sz w:val="18"/>
          <w:szCs w:val="18"/>
          <w14:ligatures w14:val="none"/>
        </w:rPr>
        <w:t>The committee handles all logistical aspects of the conference, such as registration, event setup, and audiovisual equipment.</w:t>
      </w:r>
      <w:r w:rsidRPr="00AE5E27">
        <w:rPr>
          <w:rFonts w:eastAsiaTheme="majorEastAsia"/>
          <w:spacing w:val="2"/>
          <w:kern w:val="0"/>
          <w:sz w:val="18"/>
          <w:szCs w:val="18"/>
          <w14:ligatures w14:val="none"/>
        </w:rPr>
        <w:t xml:space="preserve">  </w:t>
      </w:r>
      <w:r w:rsidRPr="00AE5E27">
        <w:rPr>
          <w:rFonts w:eastAsia="Times New Roman"/>
          <w:spacing w:val="2"/>
          <w:kern w:val="0"/>
          <w:sz w:val="18"/>
          <w:szCs w:val="18"/>
          <w14:ligatures w14:val="none"/>
        </w:rPr>
        <w:t>They ensure effective communication with members, presenters, and sponsors, keeping them informed about the conference.</w:t>
      </w:r>
      <w:r w:rsidRPr="00AE5E27">
        <w:rPr>
          <w:rFonts w:eastAsiaTheme="majorEastAsia"/>
          <w:spacing w:val="2"/>
          <w:kern w:val="0"/>
          <w:sz w:val="18"/>
          <w:szCs w:val="18"/>
          <w14:ligatures w14:val="none"/>
        </w:rPr>
        <w:t> </w:t>
      </w:r>
      <w:r w:rsidRPr="00AE5E27">
        <w:rPr>
          <w:rFonts w:eastAsia="Times New Roman"/>
          <w:spacing w:val="2"/>
          <w:kern w:val="0"/>
          <w:sz w:val="18"/>
          <w:szCs w:val="18"/>
          <w14:ligatures w14:val="none"/>
        </w:rPr>
        <w:t>The committee may be involved in evaluating the success of the conference and making recommendations for future events.</w:t>
      </w:r>
      <w:r w:rsidRPr="00AE5E27">
        <w:rPr>
          <w:rFonts w:eastAsiaTheme="majorEastAsia"/>
          <w:spacing w:val="2"/>
          <w:kern w:val="0"/>
          <w:sz w:val="18"/>
          <w:szCs w:val="18"/>
          <w14:ligatures w14:val="none"/>
        </w:rPr>
        <w:t> </w:t>
      </w:r>
    </w:p>
    <w:p w14:paraId="353E2ACE" w14:textId="77777777" w:rsidR="00A51C71" w:rsidRPr="00AE5E27" w:rsidRDefault="00A51C71" w:rsidP="00A51C71">
      <w:pPr>
        <w:spacing w:after="0" w:line="240" w:lineRule="auto"/>
        <w:rPr>
          <w:rFonts w:eastAsiaTheme="majorEastAsia"/>
          <w:kern w:val="0"/>
          <w:sz w:val="18"/>
          <w:szCs w:val="18"/>
          <w:shd w:val="clear" w:color="auto" w:fill="FFFFFF"/>
          <w14:ligatures w14:val="none"/>
        </w:rPr>
      </w:pPr>
      <w:r w:rsidRPr="00AE5E27">
        <w:rPr>
          <w:rFonts w:eastAsia="Times New Roman"/>
          <w:kern w:val="0"/>
          <w:sz w:val="18"/>
          <w:szCs w:val="18"/>
          <w:shd w:val="clear" w:color="auto" w:fill="FFFFFF"/>
          <w14:ligatures w14:val="none"/>
        </w:rPr>
        <w:t>outlines its rules, regulations, and procedures. They ensure the bylaws are up-to-date, relevant, and consistent with the Association's overall mission and purpose.</w:t>
      </w:r>
      <w:r w:rsidRPr="00AE5E27">
        <w:rPr>
          <w:rFonts w:eastAsiaTheme="majorEastAsia"/>
          <w:kern w:val="0"/>
          <w:sz w:val="18"/>
          <w:szCs w:val="18"/>
          <w:shd w:val="clear" w:color="auto" w:fill="FFFFFF"/>
          <w14:ligatures w14:val="none"/>
        </w:rPr>
        <w:t> See ARTICLE 9.</w:t>
      </w:r>
    </w:p>
    <w:p w14:paraId="2CFCEBC4" w14:textId="77777777" w:rsidR="00A51C71" w:rsidRDefault="00A51C71" w:rsidP="00A51C71">
      <w:pPr>
        <w:spacing w:after="0" w:line="240" w:lineRule="auto"/>
        <w:rPr>
          <w:rFonts w:eastAsiaTheme="majorEastAsia"/>
          <w:b/>
          <w:bCs/>
          <w:spacing w:val="2"/>
          <w:kern w:val="0"/>
          <w:sz w:val="18"/>
          <w:szCs w:val="18"/>
          <w14:ligatures w14:val="none"/>
        </w:rPr>
      </w:pPr>
    </w:p>
    <w:p w14:paraId="7DED8A40" w14:textId="77777777" w:rsidR="00A51C71" w:rsidRPr="00AE5E27" w:rsidRDefault="00A51C71" w:rsidP="00A51C71">
      <w:pPr>
        <w:spacing w:after="0" w:line="240" w:lineRule="auto"/>
        <w:rPr>
          <w:rFonts w:eastAsiaTheme="majorEastAsia"/>
          <w:b/>
          <w:bCs/>
          <w:spacing w:val="2"/>
          <w:kern w:val="0"/>
          <w:sz w:val="18"/>
          <w:szCs w:val="18"/>
          <w14:ligatures w14:val="none"/>
        </w:rPr>
      </w:pPr>
      <w:r w:rsidRPr="00AE5E27">
        <w:rPr>
          <w:rFonts w:eastAsiaTheme="majorEastAsia"/>
          <w:b/>
          <w:bCs/>
          <w:spacing w:val="2"/>
          <w:kern w:val="0"/>
          <w:sz w:val="18"/>
          <w:szCs w:val="18"/>
          <w14:ligatures w14:val="none"/>
        </w:rPr>
        <w:t>EDUCATION COMMITTEE</w:t>
      </w:r>
    </w:p>
    <w:p w14:paraId="1CDDC777" w14:textId="77777777" w:rsidR="00A51C71" w:rsidRPr="00AE5E27" w:rsidRDefault="00A51C71" w:rsidP="00A51C71">
      <w:pPr>
        <w:spacing w:after="0" w:line="240" w:lineRule="auto"/>
        <w:rPr>
          <w:rFonts w:eastAsiaTheme="majorEastAsia"/>
          <w:spacing w:val="2"/>
          <w:kern w:val="0"/>
          <w:sz w:val="18"/>
          <w:szCs w:val="18"/>
          <w14:ligatures w14:val="none"/>
        </w:rPr>
      </w:pPr>
      <w:r w:rsidRPr="00AE5E27">
        <w:rPr>
          <w:rFonts w:eastAsiaTheme="majorEastAsia"/>
          <w:b/>
          <w:bCs/>
          <w:spacing w:val="2"/>
          <w:kern w:val="0"/>
          <w:sz w:val="18"/>
          <w:szCs w:val="18"/>
          <w14:ligatures w14:val="none"/>
        </w:rPr>
        <w:t>Section 1.</w:t>
      </w:r>
      <w:r w:rsidRPr="00AE5E27">
        <w:rPr>
          <w:rFonts w:eastAsiaTheme="majorEastAsia"/>
          <w:spacing w:val="2"/>
          <w:kern w:val="0"/>
          <w:sz w:val="18"/>
          <w:szCs w:val="18"/>
          <w14:ligatures w14:val="none"/>
        </w:rPr>
        <w:t xml:space="preserve">  The Education Committee shall consist of no fewer than seven (7) members appointed by the President for two (2) year terms.  The Education Committee members will consist of one (1) member from the New Clerks Workshop Committee, one (1) Town Clerk/Tax Collector, one (1) City Clerk, the President from the Association, and three (3) Town Clerk or Town Clerk/Tax Collector. </w:t>
      </w:r>
      <w:r w:rsidRPr="00AE5E27">
        <w:rPr>
          <w:sz w:val="18"/>
          <w:szCs w:val="18"/>
          <w:shd w:val="clear" w:color="auto" w:fill="FFFFFF"/>
        </w:rPr>
        <w:t>The Education Committee is responsible for developing and managing the association's educational programs and initiatives to serve its members and achieve organizational goals, conducting needs assessments to identify member educational requirements, designing and implementing programs to meet those needs, and evaluating program effectiveness.  The committee may also focus on updating learning platforms, setting policy for educational activities, and ensuring content is relevant and aligned with the association's mission. </w:t>
      </w:r>
    </w:p>
    <w:p w14:paraId="0339F0C8" w14:textId="77777777" w:rsidR="00A51C71" w:rsidRPr="00AE5E27" w:rsidRDefault="00A51C71" w:rsidP="00A51C71">
      <w:pPr>
        <w:spacing w:after="0" w:line="240" w:lineRule="auto"/>
        <w:rPr>
          <w:rFonts w:eastAsia="Times New Roman"/>
          <w:b/>
          <w:bCs/>
          <w:kern w:val="0"/>
          <w:sz w:val="18"/>
          <w:szCs w:val="18"/>
          <w14:ligatures w14:val="none"/>
        </w:rPr>
      </w:pPr>
      <w:r w:rsidRPr="00AE5E27">
        <w:rPr>
          <w:rFonts w:eastAsia="Times New Roman"/>
          <w:b/>
          <w:bCs/>
          <w:kern w:val="0"/>
          <w:sz w:val="18"/>
          <w:szCs w:val="18"/>
          <w14:ligatures w14:val="none"/>
        </w:rPr>
        <w:t>FINANCE COMMITTEE</w:t>
      </w:r>
    </w:p>
    <w:p w14:paraId="60D6E63F"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 xml:space="preserve">Section 1. </w:t>
      </w:r>
      <w:r w:rsidRPr="00AE5E27">
        <w:rPr>
          <w:rFonts w:eastAsia="Times New Roman"/>
          <w:kern w:val="0"/>
          <w:sz w:val="18"/>
          <w:szCs w:val="18"/>
          <w14:ligatures w14:val="none"/>
        </w:rPr>
        <w:t xml:space="preserve">The Finance Committee shall consist of no fewer than 3 committee representatives appointed by the President for a 1-year term and may not serve more than three (3) consecutive terms.  The Finance Committee shall perform an annual audit of the combined regional accounts in the month of June.  The Finance Committee will perform an annual audit of the financial records of the Treasurer in the month of April.  See the Audit Process.  </w:t>
      </w:r>
    </w:p>
    <w:p w14:paraId="2F4BE491" w14:textId="77777777" w:rsidR="00A51C71" w:rsidRDefault="00A51C71" w:rsidP="00A51C71">
      <w:pPr>
        <w:spacing w:after="0" w:line="240" w:lineRule="auto"/>
        <w:rPr>
          <w:rFonts w:eastAsia="Times New Roman"/>
          <w:b/>
          <w:bCs/>
          <w:kern w:val="0"/>
          <w:sz w:val="18"/>
          <w:szCs w:val="18"/>
          <w14:ligatures w14:val="none"/>
        </w:rPr>
      </w:pPr>
    </w:p>
    <w:p w14:paraId="0D8C6BD1" w14:textId="77777777" w:rsidR="00A51C71" w:rsidRPr="00AE5E27" w:rsidRDefault="00A51C71" w:rsidP="00A51C71">
      <w:pPr>
        <w:spacing w:after="0" w:line="240" w:lineRule="auto"/>
        <w:rPr>
          <w:rFonts w:eastAsia="Times New Roman"/>
          <w:b/>
          <w:bCs/>
          <w:kern w:val="0"/>
          <w:sz w:val="18"/>
          <w:szCs w:val="18"/>
          <w14:ligatures w14:val="none"/>
        </w:rPr>
      </w:pPr>
      <w:r w:rsidRPr="00AE5E27">
        <w:rPr>
          <w:rFonts w:eastAsia="Times New Roman"/>
          <w:b/>
          <w:bCs/>
          <w:kern w:val="0"/>
          <w:sz w:val="18"/>
          <w:szCs w:val="18"/>
          <w14:ligatures w14:val="none"/>
        </w:rPr>
        <w:lastRenderedPageBreak/>
        <w:t>NOMINATING COMMITTEE</w:t>
      </w:r>
    </w:p>
    <w:p w14:paraId="5F10DBEF"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 xml:space="preserve">Section 1. </w:t>
      </w:r>
      <w:r w:rsidRPr="00AE5E27">
        <w:rPr>
          <w:rFonts w:eastAsia="Times New Roman"/>
          <w:kern w:val="0"/>
          <w:sz w:val="18"/>
          <w:szCs w:val="18"/>
          <w14:ligatures w14:val="none"/>
        </w:rPr>
        <w:t xml:space="preserve">The Nominating Committee shall consist of five (5) members, the two (2) immediate Past Presidents, and three (3) Clerks to be elected by the membership at the annual meeting.  </w:t>
      </w:r>
      <w:bookmarkStart w:id="9" w:name="_Hlk198713886"/>
      <w:bookmarkStart w:id="10" w:name="_Hlk198631269"/>
      <w:r w:rsidRPr="00AE5E27">
        <w:rPr>
          <w:rFonts w:eastAsia="Times New Roman"/>
          <w:kern w:val="0"/>
          <w:sz w:val="18"/>
          <w:szCs w:val="18"/>
          <w14:ligatures w14:val="none"/>
        </w:rPr>
        <w:t>No member of the Nominating Committee shall serve for more than three (3) consecutive terms.</w:t>
      </w:r>
      <w:bookmarkEnd w:id="9"/>
      <w:r w:rsidRPr="00AE5E27">
        <w:rPr>
          <w:rFonts w:eastAsia="Times New Roman"/>
          <w:kern w:val="0"/>
          <w:sz w:val="18"/>
          <w:szCs w:val="18"/>
          <w14:ligatures w14:val="none"/>
        </w:rPr>
        <w:t xml:space="preserve">  </w:t>
      </w:r>
      <w:bookmarkEnd w:id="10"/>
      <w:r w:rsidRPr="00AE5E27">
        <w:rPr>
          <w:rFonts w:eastAsia="Times New Roman"/>
          <w:kern w:val="0"/>
          <w:sz w:val="18"/>
          <w:szCs w:val="18"/>
          <w14:ligatures w14:val="none"/>
        </w:rPr>
        <w:t>The Chair of the Nominating Committee shall be the immediate Past President.</w:t>
      </w:r>
    </w:p>
    <w:p w14:paraId="24D243B5" w14:textId="77777777" w:rsidR="00A51C71" w:rsidRPr="00AE5E27" w:rsidRDefault="00A51C71" w:rsidP="00A51C71">
      <w:pPr>
        <w:spacing w:after="0" w:line="240" w:lineRule="auto"/>
        <w:rPr>
          <w:rFonts w:eastAsia="Times New Roman"/>
          <w:kern w:val="0"/>
          <w:sz w:val="18"/>
          <w:szCs w:val="18"/>
          <w14:ligatures w14:val="none"/>
        </w:rPr>
      </w:pPr>
    </w:p>
    <w:p w14:paraId="317C2F1A"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Section 2.</w:t>
      </w:r>
      <w:r w:rsidRPr="00AE5E27">
        <w:rPr>
          <w:rFonts w:eastAsia="Times New Roman"/>
          <w:kern w:val="0"/>
          <w:sz w:val="18"/>
          <w:szCs w:val="18"/>
          <w14:ligatures w14:val="none"/>
        </w:rPr>
        <w:t xml:space="preserve"> After current members of the Executive Board have been offered the opportunity to become or continue as an Officer, the Nominating Committee shall present the candidates for the slate of officers to the Secretary and President of the Executive Board no later than the Executive Board meeting held in August for discussion and inclusion in the notice of the annual meeting. Nothing contained herein shall prevent additional nominations from being made from the floor. Officers are to be elected at each annual meeting for one-year terms. </w:t>
      </w:r>
    </w:p>
    <w:p w14:paraId="0427C2B4" w14:textId="77777777" w:rsidR="00A51C71" w:rsidRPr="00AE5E27" w:rsidRDefault="00A51C71" w:rsidP="00A51C71">
      <w:pPr>
        <w:spacing w:after="0" w:line="240" w:lineRule="auto"/>
        <w:rPr>
          <w:rFonts w:eastAsia="Times New Roman"/>
          <w:kern w:val="0"/>
          <w:sz w:val="18"/>
          <w:szCs w:val="18"/>
          <w14:ligatures w14:val="none"/>
        </w:rPr>
      </w:pPr>
    </w:p>
    <w:p w14:paraId="04652718" w14:textId="77777777" w:rsidR="00A51C71" w:rsidRPr="00AE5E27" w:rsidRDefault="00A51C71" w:rsidP="00A51C71">
      <w:pPr>
        <w:spacing w:after="0" w:line="240" w:lineRule="auto"/>
        <w:rPr>
          <w:rFonts w:eastAsia="Times New Roman"/>
          <w:b/>
          <w:bCs/>
          <w:kern w:val="0"/>
          <w:sz w:val="18"/>
          <w:szCs w:val="18"/>
          <w14:ligatures w14:val="none"/>
        </w:rPr>
      </w:pPr>
      <w:r w:rsidRPr="00AE5E27">
        <w:rPr>
          <w:rFonts w:eastAsia="Times New Roman"/>
          <w:b/>
          <w:bCs/>
          <w:kern w:val="0"/>
          <w:sz w:val="18"/>
          <w:szCs w:val="18"/>
          <w14:ligatures w14:val="none"/>
        </w:rPr>
        <w:t>LEGISLATIVE COMMITTEE</w:t>
      </w:r>
    </w:p>
    <w:p w14:paraId="379983EF"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 xml:space="preserve">Section 1. </w:t>
      </w:r>
      <w:r w:rsidRPr="00AE5E27">
        <w:rPr>
          <w:rFonts w:eastAsia="Times New Roman"/>
          <w:kern w:val="0"/>
          <w:sz w:val="18"/>
          <w:szCs w:val="18"/>
          <w14:ligatures w14:val="none"/>
        </w:rPr>
        <w:t xml:space="preserve">The Legislative Committee shall consist of no fewer than 2 committee representatives appointed by the President </w:t>
      </w:r>
      <w:bookmarkStart w:id="11" w:name="_Hlk198716151"/>
      <w:r w:rsidRPr="00AE5E27">
        <w:rPr>
          <w:rFonts w:eastAsia="Times New Roman"/>
          <w:kern w:val="0"/>
          <w:sz w:val="18"/>
          <w:szCs w:val="18"/>
          <w14:ligatures w14:val="none"/>
        </w:rPr>
        <w:t>for a 1-year term and may not serve more than three (3) consecutive terms.</w:t>
      </w:r>
      <w:bookmarkEnd w:id="11"/>
      <w:r w:rsidRPr="00AE5E27">
        <w:rPr>
          <w:rFonts w:eastAsia="Times New Roman"/>
          <w:kern w:val="0"/>
          <w:sz w:val="18"/>
          <w:szCs w:val="18"/>
          <w14:ligatures w14:val="none"/>
        </w:rPr>
        <w:t xml:space="preserve">  The Legislative Committee will keep informed about all proposed legislation that would affect the membership and report to the Executive Board of their position, either in support or in opposition to such legislation. The Committee will review and/or formulate legislation and follow items of legislation through the legislative process including testimony.  The Committee shall maintain contact with the Secretary of State and the Association regarding all relevant legislative issues and their progress.  The Committee Chair will serve as liaison between the Legislative Lobbyist and the Association President.  The Committee will prepare a report for the Annual Meeting.</w:t>
      </w:r>
    </w:p>
    <w:p w14:paraId="176734DA" w14:textId="77777777" w:rsidR="00A51C71" w:rsidRPr="00AE5E27" w:rsidRDefault="00A51C71" w:rsidP="00A51C71">
      <w:pPr>
        <w:spacing w:after="0" w:line="240" w:lineRule="auto"/>
        <w:rPr>
          <w:rFonts w:eastAsia="Times New Roman"/>
          <w:color w:val="7030A0"/>
          <w:kern w:val="0"/>
          <w:sz w:val="18"/>
          <w:szCs w:val="18"/>
          <w14:ligatures w14:val="none"/>
        </w:rPr>
      </w:pPr>
    </w:p>
    <w:p w14:paraId="6D635E8B" w14:textId="77777777" w:rsidR="00A51C71" w:rsidRPr="00AE5E27" w:rsidRDefault="00A51C71" w:rsidP="00A51C71">
      <w:pPr>
        <w:spacing w:after="0" w:line="240" w:lineRule="auto"/>
        <w:rPr>
          <w:rFonts w:eastAsia="Times New Roman"/>
          <w:b/>
          <w:bCs/>
          <w:kern w:val="0"/>
          <w:sz w:val="18"/>
          <w:szCs w:val="18"/>
          <w14:ligatures w14:val="none"/>
        </w:rPr>
      </w:pPr>
      <w:r w:rsidRPr="00AE5E27">
        <w:rPr>
          <w:rFonts w:eastAsia="Times New Roman"/>
          <w:b/>
          <w:bCs/>
          <w:kern w:val="0"/>
          <w:sz w:val="18"/>
          <w:szCs w:val="18"/>
          <w14:ligatures w14:val="none"/>
        </w:rPr>
        <w:t>RESOLUTIONS COMMITTEE</w:t>
      </w:r>
    </w:p>
    <w:p w14:paraId="182EE20D"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 xml:space="preserve">Section 1. </w:t>
      </w:r>
      <w:r w:rsidRPr="00AE5E27">
        <w:rPr>
          <w:rFonts w:eastAsia="Times New Roman"/>
          <w:kern w:val="0"/>
          <w:sz w:val="18"/>
          <w:szCs w:val="18"/>
          <w14:ligatures w14:val="none"/>
        </w:rPr>
        <w:t>The Resolutions Committee shall consist of no fewer than three (3) committee representatives appointed by the President for a 1-year term and may not serve more than three (3) consecutive terms. The Resolutions Committee prepares honorary membership resolutions to be presented at the annual conference and resolutions for the clerks who passed away over the past year. </w:t>
      </w:r>
    </w:p>
    <w:p w14:paraId="59A2C165" w14:textId="77777777" w:rsidR="00A51C71" w:rsidRDefault="00A51C71" w:rsidP="00A51C71">
      <w:pPr>
        <w:spacing w:after="0" w:line="240" w:lineRule="auto"/>
        <w:rPr>
          <w:rFonts w:eastAsia="Times New Roman"/>
          <w:b/>
          <w:bCs/>
          <w:kern w:val="0"/>
          <w:sz w:val="18"/>
          <w:szCs w:val="18"/>
          <w14:ligatures w14:val="none"/>
        </w:rPr>
      </w:pPr>
    </w:p>
    <w:p w14:paraId="53E23421" w14:textId="77777777" w:rsidR="00A51C71" w:rsidRDefault="00A51C71" w:rsidP="00A51C71">
      <w:pPr>
        <w:spacing w:after="0" w:line="240" w:lineRule="auto"/>
        <w:rPr>
          <w:rFonts w:eastAsia="Times New Roman"/>
          <w:b/>
          <w:bCs/>
          <w:kern w:val="0"/>
          <w:sz w:val="18"/>
          <w:szCs w:val="18"/>
          <w14:ligatures w14:val="none"/>
        </w:rPr>
      </w:pPr>
    </w:p>
    <w:p w14:paraId="27F6BA2B" w14:textId="77777777" w:rsidR="00A51C71" w:rsidRDefault="00A51C71" w:rsidP="00A51C71">
      <w:pPr>
        <w:spacing w:after="0" w:line="240" w:lineRule="auto"/>
        <w:rPr>
          <w:rFonts w:eastAsia="Times New Roman"/>
          <w:b/>
          <w:bCs/>
          <w:kern w:val="0"/>
          <w:sz w:val="18"/>
          <w:szCs w:val="18"/>
          <w14:ligatures w14:val="none"/>
        </w:rPr>
      </w:pPr>
    </w:p>
    <w:p w14:paraId="3F50D7D7" w14:textId="77777777" w:rsidR="00A51C71" w:rsidRPr="00AE5E27" w:rsidRDefault="00A51C71" w:rsidP="00A51C71">
      <w:pPr>
        <w:spacing w:after="0" w:line="240" w:lineRule="auto"/>
        <w:rPr>
          <w:rFonts w:eastAsia="Times New Roman"/>
          <w:b/>
          <w:bCs/>
          <w:kern w:val="0"/>
          <w:sz w:val="18"/>
          <w:szCs w:val="18"/>
          <w14:ligatures w14:val="none"/>
        </w:rPr>
      </w:pPr>
      <w:r w:rsidRPr="00AE5E27">
        <w:rPr>
          <w:rFonts w:eastAsia="Times New Roman"/>
          <w:b/>
          <w:bCs/>
          <w:kern w:val="0"/>
          <w:sz w:val="18"/>
          <w:szCs w:val="18"/>
          <w14:ligatures w14:val="none"/>
        </w:rPr>
        <w:t>SCHOLARSHIP COMMITTEE</w:t>
      </w:r>
    </w:p>
    <w:p w14:paraId="1B75333E"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 xml:space="preserve">Section 1. </w:t>
      </w:r>
      <w:r w:rsidRPr="00AE5E27">
        <w:rPr>
          <w:rFonts w:eastAsia="Times New Roman"/>
          <w:kern w:val="0"/>
          <w:sz w:val="18"/>
          <w:szCs w:val="18"/>
          <w14:ligatures w14:val="none"/>
        </w:rPr>
        <w:t xml:space="preserve">The Scholarship Committee shall consist of no fewer than 2 committee representatives appointed by the President for a 1-year term and may not serve more than three (3) consecutive terms. The committee will review scholarship applications for the Association and will report to the Executive Board for a vote to allocate scholarship monies to the applicants. </w:t>
      </w:r>
    </w:p>
    <w:p w14:paraId="7A3B86B8" w14:textId="77777777" w:rsidR="00A51C71" w:rsidRDefault="00A51C71" w:rsidP="00A51C71">
      <w:pPr>
        <w:spacing w:after="0" w:line="240" w:lineRule="auto"/>
        <w:rPr>
          <w:rFonts w:eastAsia="Times New Roman"/>
          <w:b/>
          <w:bCs/>
          <w:kern w:val="0"/>
          <w:sz w:val="18"/>
          <w:szCs w:val="18"/>
          <w14:ligatures w14:val="none"/>
        </w:rPr>
      </w:pPr>
    </w:p>
    <w:p w14:paraId="58AC3FB2" w14:textId="77777777" w:rsidR="00A51C71" w:rsidRDefault="00A51C71" w:rsidP="00A51C71">
      <w:pPr>
        <w:spacing w:after="0" w:line="240" w:lineRule="auto"/>
        <w:rPr>
          <w:rFonts w:eastAsia="Times New Roman"/>
          <w:b/>
          <w:bCs/>
          <w:kern w:val="0"/>
          <w:sz w:val="18"/>
          <w:szCs w:val="18"/>
          <w14:ligatures w14:val="none"/>
        </w:rPr>
      </w:pPr>
    </w:p>
    <w:p w14:paraId="63147D6F" w14:textId="77777777" w:rsidR="00A51C71" w:rsidRPr="00AE5E27" w:rsidRDefault="00A51C71" w:rsidP="00A51C71">
      <w:pPr>
        <w:spacing w:after="0" w:line="240" w:lineRule="auto"/>
        <w:rPr>
          <w:rFonts w:eastAsia="Times New Roman"/>
          <w:b/>
          <w:bCs/>
          <w:kern w:val="0"/>
          <w:sz w:val="18"/>
          <w:szCs w:val="18"/>
          <w14:ligatures w14:val="none"/>
        </w:rPr>
      </w:pPr>
      <w:r w:rsidRPr="00AE5E27">
        <w:rPr>
          <w:rFonts w:eastAsia="Times New Roman"/>
          <w:b/>
          <w:bCs/>
          <w:kern w:val="0"/>
          <w:sz w:val="18"/>
          <w:szCs w:val="18"/>
          <w14:ligatures w14:val="none"/>
        </w:rPr>
        <w:t xml:space="preserve">SPECIAL COMMITTEES CURRENTLY RECOGNIZED IN THE ASSOCIATION: </w:t>
      </w:r>
    </w:p>
    <w:p w14:paraId="241CE923"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kern w:val="0"/>
          <w:sz w:val="18"/>
          <w:szCs w:val="18"/>
          <w14:ligatures w14:val="none"/>
        </w:rPr>
        <w:t>DMV Initiative Committee</w:t>
      </w:r>
      <w:r>
        <w:rPr>
          <w:rFonts w:eastAsia="Times New Roman"/>
          <w:kern w:val="0"/>
          <w:sz w:val="18"/>
          <w:szCs w:val="18"/>
          <w14:ligatures w14:val="none"/>
        </w:rPr>
        <w:t xml:space="preserve">, </w:t>
      </w:r>
      <w:r w:rsidRPr="00AE5E27">
        <w:rPr>
          <w:rFonts w:eastAsia="Times New Roman"/>
          <w:kern w:val="0"/>
          <w:sz w:val="18"/>
          <w:szCs w:val="18"/>
          <w14:ligatures w14:val="none"/>
        </w:rPr>
        <w:t>New Clerk’s Workshop,</w:t>
      </w:r>
      <w:r>
        <w:rPr>
          <w:rFonts w:eastAsia="Times New Roman"/>
          <w:kern w:val="0"/>
          <w:sz w:val="18"/>
          <w:szCs w:val="18"/>
          <w14:ligatures w14:val="none"/>
        </w:rPr>
        <w:t xml:space="preserve"> </w:t>
      </w:r>
      <w:r w:rsidRPr="00AE5E27">
        <w:rPr>
          <w:rFonts w:eastAsia="Times New Roman"/>
          <w:kern w:val="0"/>
          <w:sz w:val="18"/>
          <w:szCs w:val="18"/>
          <w14:ligatures w14:val="none"/>
        </w:rPr>
        <w:t>Town Clerk/Tax Collector Joint Certification Committee</w:t>
      </w:r>
      <w:r>
        <w:rPr>
          <w:rFonts w:eastAsia="Times New Roman"/>
          <w:kern w:val="0"/>
          <w:sz w:val="18"/>
          <w:szCs w:val="18"/>
          <w14:ligatures w14:val="none"/>
        </w:rPr>
        <w:t xml:space="preserve"> and the </w:t>
      </w:r>
      <w:r w:rsidRPr="00AE5E27">
        <w:rPr>
          <w:rFonts w:eastAsia="Times New Roman"/>
          <w:kern w:val="0"/>
          <w:sz w:val="18"/>
          <w:szCs w:val="18"/>
          <w14:ligatures w14:val="none"/>
        </w:rPr>
        <w:t>Vital Records Improvement Fund Committee</w:t>
      </w:r>
      <w:r>
        <w:rPr>
          <w:rFonts w:eastAsia="Times New Roman"/>
          <w:kern w:val="0"/>
          <w:sz w:val="18"/>
          <w:szCs w:val="18"/>
          <w14:ligatures w14:val="none"/>
        </w:rPr>
        <w:t>.</w:t>
      </w:r>
    </w:p>
    <w:p w14:paraId="0428A714" w14:textId="77777777" w:rsidR="00A51C71" w:rsidRPr="00AE5E27" w:rsidRDefault="00A51C71" w:rsidP="00A51C71">
      <w:pPr>
        <w:spacing w:after="0" w:line="240" w:lineRule="auto"/>
        <w:rPr>
          <w:rFonts w:eastAsia="Times New Roman"/>
          <w:color w:val="7030A0"/>
          <w:kern w:val="0"/>
          <w:sz w:val="18"/>
          <w:szCs w:val="18"/>
          <w14:ligatures w14:val="none"/>
        </w:rPr>
      </w:pPr>
    </w:p>
    <w:p w14:paraId="269E690F" w14:textId="77777777" w:rsidR="00A51C71" w:rsidRPr="00AE5E27" w:rsidRDefault="00A51C71" w:rsidP="00A51C71">
      <w:pPr>
        <w:spacing w:after="0" w:line="240" w:lineRule="auto"/>
        <w:rPr>
          <w:rFonts w:eastAsia="Times New Roman"/>
          <w:b/>
          <w:bCs/>
          <w:kern w:val="0"/>
          <w:sz w:val="18"/>
          <w:szCs w:val="18"/>
          <w14:ligatures w14:val="none"/>
        </w:rPr>
      </w:pPr>
      <w:r w:rsidRPr="00AE5E27">
        <w:rPr>
          <w:rFonts w:eastAsia="Times New Roman"/>
          <w:b/>
          <w:bCs/>
          <w:kern w:val="0"/>
          <w:sz w:val="18"/>
          <w:szCs w:val="18"/>
          <w14:ligatures w14:val="none"/>
        </w:rPr>
        <w:t xml:space="preserve">ARTICLE SEVEN: MEETINGS </w:t>
      </w:r>
    </w:p>
    <w:p w14:paraId="2631202B"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Section 1</w:t>
      </w:r>
      <w:r w:rsidRPr="00AE5E27">
        <w:rPr>
          <w:rFonts w:eastAsia="Times New Roman"/>
          <w:kern w:val="0"/>
          <w:sz w:val="18"/>
          <w:szCs w:val="18"/>
          <w14:ligatures w14:val="none"/>
        </w:rPr>
        <w:t xml:space="preserve">. The annual meeting shall be held at such time and place as the Executive Board may determine and notice thereof shall be mailed by the Secretary to each active, affiliate, associate and honorary member at least thirty (30) days prior thereto. Sixty (60) members shall constitute a quorum for the transaction of business at the annual meeting. </w:t>
      </w:r>
    </w:p>
    <w:p w14:paraId="45ABE28B" w14:textId="77777777" w:rsidR="00A51C71" w:rsidRPr="00AE5E27" w:rsidRDefault="00A51C71" w:rsidP="00A51C71">
      <w:pPr>
        <w:spacing w:after="0" w:line="240" w:lineRule="auto"/>
        <w:rPr>
          <w:rFonts w:eastAsia="Times New Roman"/>
          <w:kern w:val="0"/>
          <w:sz w:val="18"/>
          <w:szCs w:val="18"/>
          <w14:ligatures w14:val="none"/>
        </w:rPr>
      </w:pPr>
    </w:p>
    <w:p w14:paraId="6E1ECEED"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Section 2</w:t>
      </w:r>
      <w:r w:rsidRPr="00AE5E27">
        <w:rPr>
          <w:rFonts w:eastAsia="Times New Roman"/>
          <w:kern w:val="0"/>
          <w:sz w:val="18"/>
          <w:szCs w:val="18"/>
          <w14:ligatures w14:val="none"/>
        </w:rPr>
        <w:t xml:space="preserve">. Special and/or regional meetings may be called at the discretion of the Executive Board, but no business except that for which said meetings are called shall be transacted. Executive Board meetings shall be held during each month or at the discretion of the President at a date and place to be chosen by the President. </w:t>
      </w:r>
    </w:p>
    <w:p w14:paraId="2EF55189" w14:textId="77777777" w:rsidR="00A51C71" w:rsidRPr="00AE5E27" w:rsidRDefault="00A51C71" w:rsidP="00A51C71">
      <w:pPr>
        <w:spacing w:after="0" w:line="240" w:lineRule="auto"/>
        <w:rPr>
          <w:rFonts w:eastAsia="Times New Roman"/>
          <w:kern w:val="0"/>
          <w:sz w:val="18"/>
          <w:szCs w:val="18"/>
          <w14:ligatures w14:val="none"/>
        </w:rPr>
      </w:pPr>
    </w:p>
    <w:p w14:paraId="1445BCEE" w14:textId="77777777" w:rsidR="00A51C71" w:rsidRPr="00AE5E27" w:rsidRDefault="00A51C71" w:rsidP="00A51C71">
      <w:pPr>
        <w:spacing w:after="0" w:line="240" w:lineRule="auto"/>
        <w:rPr>
          <w:rFonts w:eastAsia="Times New Roman"/>
          <w:b/>
          <w:bCs/>
          <w:kern w:val="0"/>
          <w:sz w:val="18"/>
          <w:szCs w:val="18"/>
          <w14:ligatures w14:val="none"/>
        </w:rPr>
      </w:pPr>
      <w:r w:rsidRPr="00AE5E27">
        <w:rPr>
          <w:rFonts w:eastAsia="Times New Roman"/>
          <w:b/>
          <w:bCs/>
          <w:kern w:val="0"/>
          <w:sz w:val="18"/>
          <w:szCs w:val="18"/>
          <w14:ligatures w14:val="none"/>
        </w:rPr>
        <w:t xml:space="preserve">ARTICLE EIGHT: SALARIES </w:t>
      </w:r>
      <w:smartTag w:uri="urn:schemas-microsoft-com:office:smarttags" w:element="stockticker">
        <w:r w:rsidRPr="00AE5E27">
          <w:rPr>
            <w:rFonts w:eastAsia="Times New Roman"/>
            <w:b/>
            <w:bCs/>
            <w:kern w:val="0"/>
            <w:sz w:val="18"/>
            <w:szCs w:val="18"/>
            <w14:ligatures w14:val="none"/>
          </w:rPr>
          <w:t>AND</w:t>
        </w:r>
      </w:smartTag>
      <w:r w:rsidRPr="00AE5E27">
        <w:rPr>
          <w:rFonts w:eastAsia="Times New Roman"/>
          <w:b/>
          <w:bCs/>
          <w:kern w:val="0"/>
          <w:sz w:val="18"/>
          <w:szCs w:val="18"/>
          <w14:ligatures w14:val="none"/>
        </w:rPr>
        <w:t xml:space="preserve"> EXPENSES </w:t>
      </w:r>
    </w:p>
    <w:p w14:paraId="526DA6DD"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 xml:space="preserve">Section 1. </w:t>
      </w:r>
      <w:r w:rsidRPr="00AE5E27">
        <w:rPr>
          <w:rFonts w:eastAsia="Times New Roman"/>
          <w:kern w:val="0"/>
          <w:sz w:val="18"/>
          <w:szCs w:val="18"/>
          <w14:ligatures w14:val="none"/>
        </w:rPr>
        <w:t>The Secretary,</w:t>
      </w:r>
      <w:r w:rsidRPr="00AE5E27">
        <w:rPr>
          <w:rFonts w:eastAsia="Times New Roman"/>
          <w:color w:val="FF0000"/>
          <w:kern w:val="0"/>
          <w:sz w:val="18"/>
          <w:szCs w:val="18"/>
          <w14:ligatures w14:val="none"/>
        </w:rPr>
        <w:t xml:space="preserve"> </w:t>
      </w:r>
      <w:r w:rsidRPr="00AE5E27">
        <w:rPr>
          <w:rFonts w:eastAsia="Times New Roman"/>
          <w:kern w:val="0"/>
          <w:sz w:val="18"/>
          <w:szCs w:val="18"/>
          <w14:ligatures w14:val="none"/>
        </w:rPr>
        <w:t xml:space="preserve">Treasurer and Legislative Chair shall each receive an annual salary of $500.00. Members of the Executive Board and other members of Standing Committees or in extenuating circumstances may request reimbursement for travel. They must provide receipts and back up documentation to present to the President and the Treasurer. They shall be entitled to compensation for their expenses in attending the meetings and expenditures incurred on behalf of the Association. </w:t>
      </w:r>
    </w:p>
    <w:p w14:paraId="53A75329" w14:textId="77777777" w:rsidR="00A51C71" w:rsidRPr="00AE5E27" w:rsidRDefault="00A51C71" w:rsidP="00A51C71">
      <w:pPr>
        <w:spacing w:after="0" w:line="240" w:lineRule="auto"/>
        <w:rPr>
          <w:rFonts w:eastAsia="Times New Roman"/>
          <w:b/>
          <w:bCs/>
          <w:kern w:val="0"/>
          <w:sz w:val="18"/>
          <w:szCs w:val="18"/>
          <w14:ligatures w14:val="none"/>
        </w:rPr>
      </w:pPr>
      <w:bookmarkStart w:id="12" w:name="_Hlk140751783"/>
    </w:p>
    <w:p w14:paraId="552E34CB" w14:textId="77777777" w:rsidR="00A51C71" w:rsidRPr="00AE5E27" w:rsidRDefault="00A51C71" w:rsidP="00A51C71">
      <w:pPr>
        <w:spacing w:after="0" w:line="240" w:lineRule="auto"/>
        <w:rPr>
          <w:rFonts w:eastAsia="Times New Roman"/>
          <w:b/>
          <w:bCs/>
          <w:kern w:val="0"/>
          <w:sz w:val="18"/>
          <w:szCs w:val="18"/>
          <w14:ligatures w14:val="none"/>
        </w:rPr>
      </w:pPr>
      <w:r w:rsidRPr="00AE5E27">
        <w:rPr>
          <w:rFonts w:eastAsia="Times New Roman"/>
          <w:b/>
          <w:bCs/>
          <w:kern w:val="0"/>
          <w:sz w:val="18"/>
          <w:szCs w:val="18"/>
          <w14:ligatures w14:val="none"/>
        </w:rPr>
        <w:t xml:space="preserve">ARTICLE NINE: FISCAL YEAR </w:t>
      </w:r>
      <w:smartTag w:uri="urn:schemas-microsoft-com:office:smarttags" w:element="stockticker">
        <w:r w:rsidRPr="00AE5E27">
          <w:rPr>
            <w:rFonts w:eastAsia="Times New Roman"/>
            <w:b/>
            <w:bCs/>
            <w:kern w:val="0"/>
            <w:sz w:val="18"/>
            <w:szCs w:val="18"/>
            <w14:ligatures w14:val="none"/>
          </w:rPr>
          <w:t>AND</w:t>
        </w:r>
      </w:smartTag>
      <w:r w:rsidRPr="00AE5E27">
        <w:rPr>
          <w:rFonts w:eastAsia="Times New Roman"/>
          <w:b/>
          <w:bCs/>
          <w:kern w:val="0"/>
          <w:sz w:val="18"/>
          <w:szCs w:val="18"/>
          <w14:ligatures w14:val="none"/>
        </w:rPr>
        <w:t xml:space="preserve"> AUDIT </w:t>
      </w:r>
    </w:p>
    <w:p w14:paraId="68AC34F9"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 xml:space="preserve">Section 1. </w:t>
      </w:r>
      <w:r w:rsidRPr="00AE5E27">
        <w:rPr>
          <w:rFonts w:eastAsia="Times New Roman"/>
          <w:kern w:val="0"/>
          <w:sz w:val="18"/>
          <w:szCs w:val="18"/>
          <w14:ligatures w14:val="none"/>
        </w:rPr>
        <w:t xml:space="preserve">The fiscal year of the Association shall be January 1 to December 31. The Executive Board shall require an annual audit of the books and accounts of the Association by the Finance Committee, with the Treasurer present at the end of the fiscal year.  The audit report shall be submitted to the Executive Board by the April meeting.  Should the Treasurer resign or become deceased an audit shall be performed within 30 days. </w:t>
      </w:r>
    </w:p>
    <w:bookmarkEnd w:id="12"/>
    <w:p w14:paraId="31791D82" w14:textId="77777777" w:rsidR="00A51C71" w:rsidRPr="00AE5E27" w:rsidRDefault="00A51C71" w:rsidP="00A51C71">
      <w:pPr>
        <w:spacing w:after="0" w:line="240" w:lineRule="auto"/>
        <w:rPr>
          <w:rFonts w:eastAsia="Times New Roman"/>
          <w:kern w:val="0"/>
          <w:sz w:val="18"/>
          <w:szCs w:val="18"/>
          <w14:ligatures w14:val="none"/>
        </w:rPr>
      </w:pPr>
    </w:p>
    <w:p w14:paraId="0E6DD108" w14:textId="77777777" w:rsidR="00A51C71" w:rsidRPr="00AE5E27" w:rsidRDefault="00A51C71" w:rsidP="00A51C71">
      <w:pPr>
        <w:spacing w:after="0" w:line="240" w:lineRule="auto"/>
        <w:rPr>
          <w:rFonts w:eastAsia="Times New Roman"/>
          <w:b/>
          <w:bCs/>
          <w:kern w:val="0"/>
          <w:sz w:val="18"/>
          <w:szCs w:val="18"/>
          <w14:ligatures w14:val="none"/>
        </w:rPr>
      </w:pPr>
      <w:r w:rsidRPr="00AE5E27">
        <w:rPr>
          <w:rFonts w:eastAsia="Times New Roman"/>
          <w:b/>
          <w:bCs/>
          <w:kern w:val="0"/>
          <w:sz w:val="18"/>
          <w:szCs w:val="18"/>
          <w14:ligatures w14:val="none"/>
        </w:rPr>
        <w:t xml:space="preserve">ARTICLE TEN: AMENDMENTS TO CONSTITUTION </w:t>
      </w:r>
      <w:smartTag w:uri="urn:schemas-microsoft-com:office:smarttags" w:element="stockticker">
        <w:r w:rsidRPr="00AE5E27">
          <w:rPr>
            <w:rFonts w:eastAsia="Times New Roman"/>
            <w:b/>
            <w:bCs/>
            <w:kern w:val="0"/>
            <w:sz w:val="18"/>
            <w:szCs w:val="18"/>
            <w14:ligatures w14:val="none"/>
          </w:rPr>
          <w:t>AND</w:t>
        </w:r>
      </w:smartTag>
      <w:r w:rsidRPr="00AE5E27">
        <w:rPr>
          <w:rFonts w:eastAsia="Times New Roman"/>
          <w:b/>
          <w:bCs/>
          <w:kern w:val="0"/>
          <w:sz w:val="18"/>
          <w:szCs w:val="18"/>
          <w14:ligatures w14:val="none"/>
        </w:rPr>
        <w:t xml:space="preserve"> BY-</w:t>
      </w:r>
      <w:smartTag w:uri="urn:schemas-microsoft-com:office:smarttags" w:element="stockticker">
        <w:r w:rsidRPr="00AE5E27">
          <w:rPr>
            <w:rFonts w:eastAsia="Times New Roman"/>
            <w:b/>
            <w:bCs/>
            <w:kern w:val="0"/>
            <w:sz w:val="18"/>
            <w:szCs w:val="18"/>
            <w14:ligatures w14:val="none"/>
          </w:rPr>
          <w:t>LAWS</w:t>
        </w:r>
      </w:smartTag>
      <w:r w:rsidRPr="00AE5E27">
        <w:rPr>
          <w:rFonts w:eastAsia="Times New Roman"/>
          <w:b/>
          <w:bCs/>
          <w:kern w:val="0"/>
          <w:sz w:val="18"/>
          <w:szCs w:val="18"/>
          <w14:ligatures w14:val="none"/>
        </w:rPr>
        <w:t xml:space="preserve"> </w:t>
      </w:r>
    </w:p>
    <w:p w14:paraId="25F8DA5A" w14:textId="77777777" w:rsidR="00A51C71" w:rsidRPr="00AE5E27" w:rsidRDefault="00A51C71" w:rsidP="00A51C71">
      <w:pPr>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Section 1.</w:t>
      </w:r>
      <w:r w:rsidRPr="00AE5E27">
        <w:rPr>
          <w:rFonts w:eastAsia="Times New Roman"/>
          <w:kern w:val="0"/>
          <w:sz w:val="18"/>
          <w:szCs w:val="18"/>
          <w14:ligatures w14:val="none"/>
        </w:rPr>
        <w:t xml:space="preserve"> Proposed amendments to the Constitution and By-Laws shall be forwarded from the By-Law Review Committee in writing annually prior to the Executive Board meeting held in August, setting forth a change or changes proposed and shall be </w:t>
      </w:r>
      <w:r w:rsidRPr="00AE5E27">
        <w:rPr>
          <w:rFonts w:eastAsia="Times New Roman"/>
          <w:kern w:val="0"/>
          <w:sz w:val="18"/>
          <w:szCs w:val="18"/>
          <w14:ligatures w14:val="none"/>
        </w:rPr>
        <w:lastRenderedPageBreak/>
        <w:t xml:space="preserve">filed with the President, to be discussed at the Board meeting.  The Constitution and By-Laws of the Association may be amended at any annual meeting by two-thirds (2/3) vote of the members present provided that a copy of the proposed amendments shall be included in the notice of the meeting. The record of such amendment as voted shall be entered in the permanent records of the Association. Any amendment shall become effective upon its adoption unless otherwise provided. </w:t>
      </w:r>
    </w:p>
    <w:p w14:paraId="56DD7C3F" w14:textId="77777777" w:rsidR="00A51C71" w:rsidRPr="00AE5E27" w:rsidRDefault="00A51C71" w:rsidP="00A51C71">
      <w:pPr>
        <w:spacing w:after="0" w:line="240" w:lineRule="auto"/>
        <w:rPr>
          <w:rFonts w:eastAsia="Times New Roman"/>
          <w:kern w:val="0"/>
          <w:sz w:val="18"/>
          <w:szCs w:val="18"/>
          <w14:ligatures w14:val="none"/>
        </w:rPr>
      </w:pPr>
    </w:p>
    <w:p w14:paraId="09F456A8" w14:textId="77777777" w:rsidR="00A51C71" w:rsidRDefault="00A51C71" w:rsidP="00A51C71">
      <w:pPr>
        <w:spacing w:after="0" w:line="240" w:lineRule="auto"/>
        <w:rPr>
          <w:rFonts w:eastAsia="Times New Roman"/>
          <w:b/>
          <w:bCs/>
          <w:kern w:val="0"/>
          <w:sz w:val="18"/>
          <w:szCs w:val="18"/>
          <w:shd w:val="clear" w:color="auto" w:fill="FFFFFF"/>
          <w14:ligatures w14:val="none"/>
        </w:rPr>
      </w:pPr>
    </w:p>
    <w:p w14:paraId="7DAD0F5E" w14:textId="77777777" w:rsidR="00A51C71" w:rsidRPr="00AE5E27" w:rsidRDefault="00A51C71" w:rsidP="00A51C71">
      <w:pPr>
        <w:spacing w:after="0" w:line="240" w:lineRule="auto"/>
        <w:rPr>
          <w:rFonts w:eastAsia="Times New Roman"/>
          <w:b/>
          <w:bCs/>
          <w:kern w:val="0"/>
          <w:sz w:val="18"/>
          <w:szCs w:val="18"/>
          <w:shd w:val="clear" w:color="auto" w:fill="FFFFFF"/>
          <w14:ligatures w14:val="none"/>
        </w:rPr>
      </w:pPr>
      <w:r w:rsidRPr="00AE5E27">
        <w:rPr>
          <w:rFonts w:eastAsia="Times New Roman"/>
          <w:b/>
          <w:bCs/>
          <w:kern w:val="0"/>
          <w:sz w:val="18"/>
          <w:szCs w:val="18"/>
          <w:shd w:val="clear" w:color="auto" w:fill="FFFFFF"/>
          <w14:ligatures w14:val="none"/>
        </w:rPr>
        <w:t>ARTICLE ELEVEN: RETENTION SCHEDULE</w:t>
      </w:r>
    </w:p>
    <w:p w14:paraId="73338D05" w14:textId="77777777" w:rsidR="00A51C71" w:rsidRPr="00AE5E27" w:rsidRDefault="00A51C71" w:rsidP="00A51C71">
      <w:pPr>
        <w:autoSpaceDE w:val="0"/>
        <w:autoSpaceDN w:val="0"/>
        <w:adjustRightInd w:val="0"/>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Section 1.</w:t>
      </w:r>
      <w:r w:rsidRPr="00AE5E27">
        <w:rPr>
          <w:rFonts w:eastAsia="Times New Roman"/>
          <w:kern w:val="0"/>
          <w:sz w:val="18"/>
          <w:szCs w:val="18"/>
          <w14:ligatures w14:val="none"/>
        </w:rPr>
        <w:t xml:space="preserve"> The following retention schedule is governed by the New Hampshire statute of limitations. The Executive Board is responsible for assuring that the Association is properly securing and retaining documents and electronic records in accordance with the Associations policy and retention schedule as follows:</w:t>
      </w:r>
    </w:p>
    <w:p w14:paraId="1BB5ED08" w14:textId="77777777" w:rsidR="00A51C71" w:rsidRPr="00AE5E27" w:rsidRDefault="00A51C71" w:rsidP="00A51C71">
      <w:pPr>
        <w:autoSpaceDE w:val="0"/>
        <w:autoSpaceDN w:val="0"/>
        <w:adjustRightInd w:val="0"/>
        <w:spacing w:after="0" w:line="240" w:lineRule="auto"/>
        <w:rPr>
          <w:rFonts w:eastAsia="Times New Roman"/>
          <w:b/>
          <w:bCs/>
          <w:kern w:val="0"/>
          <w:sz w:val="18"/>
          <w:szCs w:val="18"/>
          <w14:ligatures w14:val="none"/>
        </w:rPr>
      </w:pPr>
    </w:p>
    <w:p w14:paraId="2D531B42" w14:textId="77777777" w:rsidR="00A51C71" w:rsidRPr="00AE5E27" w:rsidRDefault="00A51C71" w:rsidP="00A51C71">
      <w:pPr>
        <w:autoSpaceDE w:val="0"/>
        <w:autoSpaceDN w:val="0"/>
        <w:adjustRightInd w:val="0"/>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 xml:space="preserve">Section 2. </w:t>
      </w:r>
      <w:r w:rsidRPr="00AE5E27">
        <w:rPr>
          <w:rFonts w:eastAsia="Times New Roman"/>
          <w:kern w:val="0"/>
          <w:sz w:val="18"/>
          <w:szCs w:val="18"/>
          <w14:ligatures w14:val="none"/>
        </w:rPr>
        <w:t>The following certain documents shall be kept for 6 years:</w:t>
      </w:r>
    </w:p>
    <w:p w14:paraId="68497429" w14:textId="77777777" w:rsidR="00A51C71" w:rsidRPr="00AE5E27" w:rsidRDefault="00A51C71" w:rsidP="00A51C71">
      <w:pPr>
        <w:autoSpaceDE w:val="0"/>
        <w:autoSpaceDN w:val="0"/>
        <w:adjustRightInd w:val="0"/>
        <w:spacing w:after="0" w:line="240" w:lineRule="auto"/>
        <w:rPr>
          <w:rFonts w:eastAsia="Times New Roman"/>
          <w:kern w:val="0"/>
          <w:sz w:val="18"/>
          <w:szCs w:val="18"/>
          <w14:ligatures w14:val="none"/>
        </w:rPr>
      </w:pPr>
      <w:r w:rsidRPr="00AE5E27">
        <w:rPr>
          <w:rFonts w:eastAsia="Times New Roman"/>
          <w:kern w:val="0"/>
          <w:sz w:val="18"/>
          <w:szCs w:val="18"/>
          <w14:ligatures w14:val="none"/>
        </w:rPr>
        <w:t>bank reconciliations, bank statements, duplicate deposit slips, invoices/bills, checks, accounts payable ledgers and schedules, expense analyses/expense distribution schedules, contracts, notes, and leases, withholding statements, membership registrations, and correspondence (legal &amp; important matters),</w:t>
      </w:r>
    </w:p>
    <w:p w14:paraId="64FA4A25" w14:textId="77777777" w:rsidR="00A51C71" w:rsidRPr="00AE5E27" w:rsidRDefault="00A51C71" w:rsidP="00A51C71">
      <w:pPr>
        <w:autoSpaceDE w:val="0"/>
        <w:autoSpaceDN w:val="0"/>
        <w:adjustRightInd w:val="0"/>
        <w:spacing w:after="0" w:line="240" w:lineRule="auto"/>
        <w:rPr>
          <w:rFonts w:eastAsia="Times New Roman"/>
          <w:b/>
          <w:bCs/>
          <w:kern w:val="0"/>
          <w:sz w:val="18"/>
          <w:szCs w:val="18"/>
          <w14:ligatures w14:val="none"/>
        </w:rPr>
      </w:pPr>
    </w:p>
    <w:p w14:paraId="70FB53F1" w14:textId="77777777" w:rsidR="00A51C71" w:rsidRPr="00AE5E27" w:rsidRDefault="00A51C71" w:rsidP="00A51C71">
      <w:pPr>
        <w:autoSpaceDE w:val="0"/>
        <w:autoSpaceDN w:val="0"/>
        <w:adjustRightInd w:val="0"/>
        <w:spacing w:after="0" w:line="240" w:lineRule="auto"/>
        <w:rPr>
          <w:rFonts w:eastAsia="Times New Roman"/>
          <w:kern w:val="0"/>
          <w:sz w:val="18"/>
          <w:szCs w:val="18"/>
          <w14:ligatures w14:val="none"/>
        </w:rPr>
      </w:pPr>
      <w:r w:rsidRPr="00AE5E27">
        <w:rPr>
          <w:rFonts w:eastAsia="Times New Roman"/>
          <w:b/>
          <w:bCs/>
          <w:kern w:val="0"/>
          <w:sz w:val="18"/>
          <w:szCs w:val="18"/>
          <w14:ligatures w14:val="none"/>
        </w:rPr>
        <w:t xml:space="preserve">Section 3. </w:t>
      </w:r>
      <w:r w:rsidRPr="00AE5E27">
        <w:rPr>
          <w:rFonts w:eastAsia="Times New Roman"/>
          <w:kern w:val="0"/>
          <w:sz w:val="18"/>
          <w:szCs w:val="18"/>
          <w14:ligatures w14:val="none"/>
        </w:rPr>
        <w:t>The following certain documents shall be kept permanently:</w:t>
      </w:r>
    </w:p>
    <w:p w14:paraId="74D030F8" w14:textId="77777777" w:rsidR="00A51C71" w:rsidRPr="00AE5E27" w:rsidRDefault="00A51C71" w:rsidP="00A51C71">
      <w:pPr>
        <w:autoSpaceDE w:val="0"/>
        <w:autoSpaceDN w:val="0"/>
        <w:adjustRightInd w:val="0"/>
        <w:spacing w:after="0" w:line="240" w:lineRule="auto"/>
        <w:rPr>
          <w:rFonts w:eastAsia="Times New Roman"/>
          <w:kern w:val="0"/>
          <w:sz w:val="18"/>
          <w:szCs w:val="18"/>
          <w14:ligatures w14:val="none"/>
        </w:rPr>
      </w:pPr>
      <w:r w:rsidRPr="00AE5E27">
        <w:rPr>
          <w:rFonts w:eastAsia="Times New Roman"/>
          <w:kern w:val="0"/>
          <w:sz w:val="18"/>
          <w:szCs w:val="18"/>
          <w14:ligatures w14:val="none"/>
        </w:rPr>
        <w:t>audit reports, checks for important payments &amp; purchases, year-end financial statements, IRS application for tax-exempt status (form 1023), IRS determination letter &amp; correspondence related to it, tax returns and worksheets, insurance policies, board policies and resolutions, general correspondence, and minutes from board.</w:t>
      </w:r>
    </w:p>
    <w:p w14:paraId="71F39400" w14:textId="77777777" w:rsidR="00A51C71" w:rsidRPr="00AE5E27" w:rsidRDefault="00A51C71" w:rsidP="00A51C71">
      <w:pPr>
        <w:spacing w:after="0" w:line="240" w:lineRule="auto"/>
        <w:rPr>
          <w:rFonts w:eastAsia="Times New Roman"/>
          <w:b/>
          <w:bCs/>
          <w:kern w:val="0"/>
          <w:sz w:val="18"/>
          <w:szCs w:val="18"/>
          <w14:ligatures w14:val="none"/>
        </w:rPr>
      </w:pPr>
    </w:p>
    <w:p w14:paraId="2881B239" w14:textId="77777777" w:rsidR="00A51C71" w:rsidRPr="00AE5E27" w:rsidRDefault="00A51C71" w:rsidP="00A51C71">
      <w:pPr>
        <w:spacing w:after="0" w:line="240" w:lineRule="auto"/>
        <w:rPr>
          <w:rFonts w:eastAsia="Times New Roman"/>
          <w:b/>
          <w:bCs/>
          <w:kern w:val="0"/>
          <w:sz w:val="18"/>
          <w:szCs w:val="18"/>
          <w14:ligatures w14:val="none"/>
        </w:rPr>
      </w:pPr>
      <w:r w:rsidRPr="00AE5E27">
        <w:rPr>
          <w:rFonts w:eastAsia="Times New Roman"/>
          <w:b/>
          <w:bCs/>
          <w:kern w:val="0"/>
          <w:sz w:val="18"/>
          <w:szCs w:val="18"/>
          <w14:ligatures w14:val="none"/>
        </w:rPr>
        <w:t>ARTICLE</w:t>
      </w:r>
      <w:r w:rsidRPr="00AE5E27">
        <w:rPr>
          <w:rFonts w:eastAsia="Times New Roman"/>
          <w:b/>
          <w:bCs/>
          <w:color w:val="FF0000"/>
          <w:kern w:val="0"/>
          <w:sz w:val="18"/>
          <w:szCs w:val="18"/>
          <w14:ligatures w14:val="none"/>
        </w:rPr>
        <w:t xml:space="preserve"> </w:t>
      </w:r>
      <w:r w:rsidRPr="00AE5E27">
        <w:rPr>
          <w:rFonts w:eastAsia="Times New Roman"/>
          <w:b/>
          <w:bCs/>
          <w:kern w:val="0"/>
          <w:sz w:val="18"/>
          <w:szCs w:val="18"/>
          <w14:ligatures w14:val="none"/>
        </w:rPr>
        <w:t>TWELVE: DISSOLUTION</w:t>
      </w:r>
    </w:p>
    <w:p w14:paraId="129EEFAE" w14:textId="77777777" w:rsidR="00A51C71" w:rsidRDefault="00A51C71" w:rsidP="00A51C71">
      <w:pPr>
        <w:spacing w:after="0" w:line="240" w:lineRule="auto"/>
        <w:rPr>
          <w:rFonts w:eastAsia="Times New Roman"/>
          <w:kern w:val="0"/>
          <w:sz w:val="18"/>
          <w:szCs w:val="18"/>
          <w14:ligatures w14:val="none"/>
        </w:rPr>
      </w:pPr>
      <w:r w:rsidRPr="00AE5E27">
        <w:rPr>
          <w:rFonts w:eastAsia="Times New Roman"/>
          <w:kern w:val="0"/>
          <w:sz w:val="18"/>
          <w:szCs w:val="18"/>
          <w14:ligatures w14:val="none"/>
        </w:rPr>
        <w:t xml:space="preserve">Be it resolved that in the event it should become necessary for the New Hampshire City and Town Clerks’ Association to be dissolved, and once outstanding encumbrances and responsibilities have been met, any assets should be sold or otherwise dispensed.  Finally, Association monies will be distributed evenly to New Hampshire cities and towns and unincorporated places. </w:t>
      </w:r>
    </w:p>
    <w:p w14:paraId="765D97CF" w14:textId="77777777" w:rsidR="00A51C71" w:rsidRDefault="00A51C71" w:rsidP="00A51C71">
      <w:pPr>
        <w:spacing w:after="0" w:line="240" w:lineRule="auto"/>
        <w:rPr>
          <w:rFonts w:eastAsia="Times New Roman"/>
          <w:kern w:val="0"/>
          <w:sz w:val="18"/>
          <w:szCs w:val="18"/>
          <w14:ligatures w14:val="none"/>
        </w:rPr>
      </w:pPr>
    </w:p>
    <w:p w14:paraId="7F95E9D7" w14:textId="77777777" w:rsidR="00A51C71" w:rsidRPr="00AE5E27" w:rsidRDefault="00A51C71" w:rsidP="00A51C71">
      <w:pPr>
        <w:spacing w:after="0" w:line="240" w:lineRule="auto"/>
        <w:rPr>
          <w:rFonts w:eastAsia="Times New Roman"/>
          <w:kern w:val="0"/>
          <w:sz w:val="18"/>
          <w:szCs w:val="18"/>
          <w14:ligatures w14:val="none"/>
        </w:rPr>
      </w:pPr>
      <w:r>
        <w:rPr>
          <w:rFonts w:eastAsia="Times New Roman"/>
          <w:kern w:val="0"/>
          <w:sz w:val="18"/>
          <w:szCs w:val="18"/>
          <w14:ligatures w14:val="none"/>
        </w:rPr>
        <w:t>Last Revision:  October 19, 2025</w:t>
      </w:r>
    </w:p>
    <w:p w14:paraId="018E38CA" w14:textId="77777777" w:rsidR="001D5ACE" w:rsidRDefault="001D5ACE"/>
    <w:sectPr w:rsidR="001D5AC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Daniel Healey" w:date="2022-07-01T09:25:00Z" w:initials="DH">
    <w:p w14:paraId="3538D0DF" w14:textId="77777777" w:rsidR="00A51C71" w:rsidRDefault="00A51C71" w:rsidP="00AE5E27">
      <w:pPr>
        <w:pStyle w:val="CommentText"/>
      </w:pPr>
      <w:r>
        <w:rPr>
          <w:rStyle w:val="CommentReference"/>
        </w:rPr>
        <w:annotationRef/>
      </w:r>
      <w:r>
        <w:t>Suggested as an addition to the By-Laws to clear up the years of service for longevity awards.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538D0DF"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538D0DF" w16cid:durableId="2863A00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iel Healey">
    <w15:presenceInfo w15:providerId="AD" w15:userId="S::danielhealey@derrynh.org::4cac14ff-0d13-4412-9cfc-c74c336ee6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C71"/>
    <w:rsid w:val="001D5ACE"/>
    <w:rsid w:val="001E3AB3"/>
    <w:rsid w:val="00A51C71"/>
    <w:rsid w:val="00DE3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EE60EB5"/>
  <w15:chartTrackingRefBased/>
  <w15:docId w15:val="{D512D1C9-584B-42CB-8808-2DD68A3DF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C71"/>
  </w:style>
  <w:style w:type="paragraph" w:styleId="Heading1">
    <w:name w:val="heading 1"/>
    <w:basedOn w:val="Normal"/>
    <w:next w:val="Normal"/>
    <w:link w:val="Heading1Char"/>
    <w:uiPriority w:val="9"/>
    <w:qFormat/>
    <w:rsid w:val="00A51C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1C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1C7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1C7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51C7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51C7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51C7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51C7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51C7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1C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1C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1C7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1C7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51C7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51C7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51C7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51C7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51C7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51C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1C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1C7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1C7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51C71"/>
    <w:pPr>
      <w:spacing w:before="160"/>
      <w:jc w:val="center"/>
    </w:pPr>
    <w:rPr>
      <w:i/>
      <w:iCs/>
      <w:color w:val="404040" w:themeColor="text1" w:themeTint="BF"/>
    </w:rPr>
  </w:style>
  <w:style w:type="character" w:customStyle="1" w:styleId="QuoteChar">
    <w:name w:val="Quote Char"/>
    <w:basedOn w:val="DefaultParagraphFont"/>
    <w:link w:val="Quote"/>
    <w:uiPriority w:val="29"/>
    <w:rsid w:val="00A51C71"/>
    <w:rPr>
      <w:i/>
      <w:iCs/>
      <w:color w:val="404040" w:themeColor="text1" w:themeTint="BF"/>
    </w:rPr>
  </w:style>
  <w:style w:type="paragraph" w:styleId="ListParagraph">
    <w:name w:val="List Paragraph"/>
    <w:basedOn w:val="Normal"/>
    <w:uiPriority w:val="34"/>
    <w:qFormat/>
    <w:rsid w:val="00A51C71"/>
    <w:pPr>
      <w:ind w:left="720"/>
      <w:contextualSpacing/>
    </w:pPr>
  </w:style>
  <w:style w:type="character" w:styleId="IntenseEmphasis">
    <w:name w:val="Intense Emphasis"/>
    <w:basedOn w:val="DefaultParagraphFont"/>
    <w:uiPriority w:val="21"/>
    <w:qFormat/>
    <w:rsid w:val="00A51C71"/>
    <w:rPr>
      <w:i/>
      <w:iCs/>
      <w:color w:val="0F4761" w:themeColor="accent1" w:themeShade="BF"/>
    </w:rPr>
  </w:style>
  <w:style w:type="paragraph" w:styleId="IntenseQuote">
    <w:name w:val="Intense Quote"/>
    <w:basedOn w:val="Normal"/>
    <w:next w:val="Normal"/>
    <w:link w:val="IntenseQuoteChar"/>
    <w:uiPriority w:val="30"/>
    <w:qFormat/>
    <w:rsid w:val="00A51C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1C71"/>
    <w:rPr>
      <w:i/>
      <w:iCs/>
      <w:color w:val="0F4761" w:themeColor="accent1" w:themeShade="BF"/>
    </w:rPr>
  </w:style>
  <w:style w:type="character" w:styleId="IntenseReference">
    <w:name w:val="Intense Reference"/>
    <w:basedOn w:val="DefaultParagraphFont"/>
    <w:uiPriority w:val="32"/>
    <w:qFormat/>
    <w:rsid w:val="00A51C71"/>
    <w:rPr>
      <w:b/>
      <w:bCs/>
      <w:smallCaps/>
      <w:color w:val="0F4761" w:themeColor="accent1" w:themeShade="BF"/>
      <w:spacing w:val="5"/>
    </w:rPr>
  </w:style>
  <w:style w:type="paragraph" w:styleId="CommentText">
    <w:name w:val="annotation text"/>
    <w:basedOn w:val="Normal"/>
    <w:link w:val="CommentTextChar"/>
    <w:uiPriority w:val="99"/>
    <w:unhideWhenUsed/>
    <w:rsid w:val="00A51C71"/>
    <w:pPr>
      <w:spacing w:line="240" w:lineRule="auto"/>
    </w:pPr>
    <w:rPr>
      <w:sz w:val="20"/>
      <w:szCs w:val="20"/>
    </w:rPr>
  </w:style>
  <w:style w:type="character" w:customStyle="1" w:styleId="CommentTextChar">
    <w:name w:val="Comment Text Char"/>
    <w:basedOn w:val="DefaultParagraphFont"/>
    <w:link w:val="CommentText"/>
    <w:uiPriority w:val="99"/>
    <w:rsid w:val="00A51C71"/>
    <w:rPr>
      <w:sz w:val="20"/>
      <w:szCs w:val="20"/>
    </w:rPr>
  </w:style>
  <w:style w:type="character" w:styleId="CommentReference">
    <w:name w:val="annotation reference"/>
    <w:basedOn w:val="DefaultParagraphFont"/>
    <w:uiPriority w:val="99"/>
    <w:semiHidden/>
    <w:unhideWhenUsed/>
    <w:rsid w:val="00A51C7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4186</Words>
  <Characters>23861</Characters>
  <Application>Microsoft Office Word</Application>
  <DocSecurity>0</DocSecurity>
  <Lines>198</Lines>
  <Paragraphs>55</Paragraphs>
  <ScaleCrop>false</ScaleCrop>
  <Company/>
  <LinksUpToDate>false</LinksUpToDate>
  <CharactersWithSpaces>27992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Andie Kohler</dc:creator>
  <cp:keywords/>
  <dc:description/>
  <cp:lastModifiedBy>Andie Kohler</cp:lastModifiedBy>
  <cp:revision>1</cp:revision>
  <dcterms:created xsi:type="dcterms:W3CDTF">2026-02-18T19:12:00Z</dcterms:created>
  <dcterms:modified xsi:type="dcterms:W3CDTF">2026-02-18T19:13:00Z</dcterms:modified>
</cp:coreProperties>
</file>